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553" w:rsidRPr="00435393" w:rsidRDefault="002A2460" w:rsidP="00B00678">
      <w:pPr>
        <w:spacing w:after="0" w:line="360" w:lineRule="atLeast"/>
        <w:ind w:right="284"/>
        <w:jc w:val="center"/>
        <w:textAlignment w:val="baseline"/>
        <w:outlineLvl w:val="1"/>
        <w:rPr>
          <w:rFonts w:ascii="Times New Roman" w:eastAsia="Times New Roman" w:hAnsi="Times New Roman" w:cs="Times New Roman"/>
          <w:color w:val="333333"/>
          <w:sz w:val="24"/>
          <w:szCs w:val="24"/>
        </w:rPr>
      </w:pPr>
      <w:bookmarkStart w:id="0" w:name="h222"/>
      <w:bookmarkEnd w:id="0"/>
      <w:r w:rsidRPr="00435393">
        <w:rPr>
          <w:rFonts w:ascii="Times New Roman" w:eastAsia="Times New Roman" w:hAnsi="Times New Roman" w:cs="Times New Roman"/>
          <w:color w:val="333333"/>
          <w:sz w:val="24"/>
          <w:szCs w:val="24"/>
        </w:rPr>
        <w:t xml:space="preserve">               </w:t>
      </w:r>
      <w:r w:rsidR="000F5264" w:rsidRPr="00435393">
        <w:rPr>
          <w:rFonts w:ascii="Times New Roman" w:eastAsia="Times New Roman" w:hAnsi="Times New Roman" w:cs="Times New Roman"/>
          <w:color w:val="333333"/>
          <w:sz w:val="24"/>
          <w:szCs w:val="24"/>
        </w:rPr>
        <w:t>ОТЧЕТ О РЕЗУЛЬТАТАХ САМООБСЛЕДОВАНИЯ</w:t>
      </w:r>
      <w:r w:rsidR="00C53342" w:rsidRPr="00435393">
        <w:rPr>
          <w:rFonts w:ascii="Times New Roman" w:eastAsia="Times New Roman" w:hAnsi="Times New Roman" w:cs="Times New Roman"/>
          <w:color w:val="333333"/>
          <w:sz w:val="24"/>
          <w:szCs w:val="24"/>
        </w:rPr>
        <w:t xml:space="preserve"> МУНИЦИПАЛЬНОГО УЧРЕЖДЕНИЯ</w:t>
      </w:r>
      <w:r w:rsidR="00046553" w:rsidRPr="00435393">
        <w:rPr>
          <w:rFonts w:ascii="Times New Roman" w:eastAsia="Times New Roman" w:hAnsi="Times New Roman" w:cs="Times New Roman"/>
          <w:color w:val="333333"/>
          <w:sz w:val="24"/>
          <w:szCs w:val="24"/>
        </w:rPr>
        <w:t xml:space="preserve"> ДОПОЛНИТЕЛЬНОГ</w:t>
      </w:r>
      <w:r w:rsidR="00C53342" w:rsidRPr="00435393">
        <w:rPr>
          <w:rFonts w:ascii="Times New Roman" w:eastAsia="Times New Roman" w:hAnsi="Times New Roman" w:cs="Times New Roman"/>
          <w:color w:val="333333"/>
          <w:sz w:val="24"/>
          <w:szCs w:val="24"/>
        </w:rPr>
        <w:t>О ПРОФЕССИОНАЛЬНОГО ОБРАЗОВАНИЯ «ИНФОРМАЦИОННО-МЕТОДИЧЕСКИЙ ЦЕНТР»</w:t>
      </w:r>
      <w:r w:rsidR="000F5264" w:rsidRPr="00435393">
        <w:rPr>
          <w:rFonts w:ascii="Times New Roman" w:eastAsia="Times New Roman" w:hAnsi="Times New Roman" w:cs="Times New Roman"/>
          <w:color w:val="333333"/>
          <w:sz w:val="24"/>
          <w:szCs w:val="24"/>
        </w:rPr>
        <w:t xml:space="preserve"> </w:t>
      </w:r>
      <w:r w:rsidR="00210330" w:rsidRPr="00435393">
        <w:rPr>
          <w:rFonts w:ascii="Times New Roman" w:eastAsia="Times New Roman" w:hAnsi="Times New Roman" w:cs="Times New Roman"/>
          <w:color w:val="333333"/>
          <w:sz w:val="24"/>
          <w:szCs w:val="24"/>
        </w:rPr>
        <w:t xml:space="preserve"> ПО ИТОГАМ РАБОТЫ ЗА  2020 </w:t>
      </w:r>
      <w:r w:rsidR="000F1F41" w:rsidRPr="00435393">
        <w:rPr>
          <w:rFonts w:ascii="Times New Roman" w:eastAsia="Times New Roman" w:hAnsi="Times New Roman" w:cs="Times New Roman"/>
          <w:color w:val="333333"/>
          <w:sz w:val="24"/>
          <w:szCs w:val="24"/>
        </w:rPr>
        <w:t>ГОД.</w:t>
      </w:r>
    </w:p>
    <w:tbl>
      <w:tblPr>
        <w:tblW w:w="5536" w:type="pct"/>
        <w:tblCellSpacing w:w="0" w:type="dxa"/>
        <w:tblInd w:w="-284" w:type="dxa"/>
        <w:tblCellMar>
          <w:top w:w="15" w:type="dxa"/>
          <w:left w:w="15" w:type="dxa"/>
          <w:bottom w:w="15" w:type="dxa"/>
          <w:right w:w="15" w:type="dxa"/>
        </w:tblCellMar>
        <w:tblLook w:val="04A0"/>
      </w:tblPr>
      <w:tblGrid>
        <w:gridCol w:w="963"/>
        <w:gridCol w:w="8110"/>
        <w:gridCol w:w="1443"/>
      </w:tblGrid>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jc w:val="center"/>
              <w:rPr>
                <w:rFonts w:ascii="Times New Roman" w:eastAsia="Times New Roman" w:hAnsi="Times New Roman" w:cs="Times New Roman"/>
                <w:color w:val="333333"/>
                <w:sz w:val="24"/>
                <w:szCs w:val="24"/>
              </w:rPr>
            </w:pPr>
            <w:bookmarkStart w:id="1" w:name="l102"/>
            <w:bookmarkEnd w:id="1"/>
            <w:r w:rsidRPr="00435393">
              <w:rPr>
                <w:rFonts w:ascii="Times New Roman" w:eastAsia="Times New Roman" w:hAnsi="Times New Roman" w:cs="Times New Roman"/>
                <w:color w:val="333333"/>
                <w:sz w:val="24"/>
                <w:szCs w:val="24"/>
              </w:rPr>
              <w:t xml:space="preserve">N </w:t>
            </w:r>
            <w:proofErr w:type="spellStart"/>
            <w:proofErr w:type="gramStart"/>
            <w:r w:rsidRPr="00435393">
              <w:rPr>
                <w:rFonts w:ascii="Times New Roman" w:eastAsia="Times New Roman" w:hAnsi="Times New Roman" w:cs="Times New Roman"/>
                <w:color w:val="333333"/>
                <w:sz w:val="24"/>
                <w:szCs w:val="24"/>
              </w:rPr>
              <w:t>п</w:t>
            </w:r>
            <w:proofErr w:type="spellEnd"/>
            <w:proofErr w:type="gramEnd"/>
            <w:r w:rsidRPr="00435393">
              <w:rPr>
                <w:rFonts w:ascii="Times New Roman" w:eastAsia="Times New Roman" w:hAnsi="Times New Roman" w:cs="Times New Roman"/>
                <w:color w:val="333333"/>
                <w:sz w:val="24"/>
                <w:szCs w:val="24"/>
              </w:rPr>
              <w:t>/</w:t>
            </w:r>
            <w:proofErr w:type="spellStart"/>
            <w:r w:rsidRPr="00435393">
              <w:rPr>
                <w:rFonts w:ascii="Times New Roman" w:eastAsia="Times New Roman" w:hAnsi="Times New Roman" w:cs="Times New Roman"/>
                <w:color w:val="333333"/>
                <w:sz w:val="24"/>
                <w:szCs w:val="24"/>
              </w:rPr>
              <w:t>п</w:t>
            </w:r>
            <w:proofErr w:type="spellEnd"/>
            <w:r w:rsidRPr="00435393">
              <w:rPr>
                <w:rFonts w:ascii="Times New Roman" w:eastAsia="Times New Roman" w:hAnsi="Times New Roman" w:cs="Times New Roman"/>
                <w:color w:val="333333"/>
                <w:sz w:val="24"/>
                <w:szCs w:val="24"/>
              </w:rPr>
              <w:t xml:space="preserve">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jc w:val="center"/>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Показатели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jc w:val="center"/>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Единица измерения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1. </w:t>
            </w:r>
          </w:p>
        </w:tc>
        <w:tc>
          <w:tcPr>
            <w:tcW w:w="4542" w:type="pct"/>
            <w:gridSpan w:val="2"/>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Образовательная деятельность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1.1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Численность/удельный вес численности слушателей, обучившихся по дополнительным профессиональным программам повышения квалификации, в общей численности слушателей, прошедших обучение в образовательной организации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210330"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51</w:t>
            </w:r>
            <w:r w:rsidR="00D1440F" w:rsidRPr="00435393">
              <w:rPr>
                <w:rFonts w:ascii="Times New Roman" w:eastAsia="Times New Roman" w:hAnsi="Times New Roman" w:cs="Times New Roman"/>
                <w:color w:val="333333"/>
                <w:sz w:val="24"/>
                <w:szCs w:val="24"/>
              </w:rPr>
              <w:t xml:space="preserve"> </w:t>
            </w:r>
            <w:r w:rsidR="00046553" w:rsidRPr="00435393">
              <w:rPr>
                <w:rFonts w:ascii="Times New Roman" w:eastAsia="Times New Roman" w:hAnsi="Times New Roman" w:cs="Times New Roman"/>
                <w:color w:val="333333"/>
                <w:sz w:val="24"/>
                <w:szCs w:val="24"/>
              </w:rPr>
              <w:t>человек</w:t>
            </w:r>
            <w:r w:rsidR="00D1440F" w:rsidRPr="00435393">
              <w:rPr>
                <w:rFonts w:ascii="Times New Roman" w:eastAsia="Times New Roman" w:hAnsi="Times New Roman" w:cs="Times New Roman"/>
                <w:color w:val="333333"/>
                <w:sz w:val="24"/>
                <w:szCs w:val="24"/>
              </w:rPr>
              <w:t xml:space="preserve"> 100</w:t>
            </w:r>
            <w:r w:rsidR="00046553" w:rsidRPr="00435393">
              <w:rPr>
                <w:rFonts w:ascii="Times New Roman" w:eastAsia="Times New Roman" w:hAnsi="Times New Roman" w:cs="Times New Roman"/>
                <w:color w:val="333333"/>
                <w:sz w:val="24"/>
                <w:szCs w:val="24"/>
              </w:rPr>
              <w:t xml:space="preserve">/%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p>
        </w:tc>
        <w:tc>
          <w:tcPr>
            <w:tcW w:w="0" w:type="auto"/>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p>
        </w:tc>
        <w:tc>
          <w:tcPr>
            <w:tcW w:w="0" w:type="auto"/>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1.4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Количество реализуемых дополнительных профессиональных программ, в том числе: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D1440F"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4</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1.4.1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Программ повышения квалификации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D1440F"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4  программы</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1.4.2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Программ профессиональной переподготовки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D1440F"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1.5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bookmarkStart w:id="2" w:name="l170"/>
            <w:bookmarkEnd w:id="2"/>
            <w:r w:rsidRPr="00435393">
              <w:rPr>
                <w:rFonts w:ascii="Times New Roman" w:eastAsia="Times New Roman" w:hAnsi="Times New Roman" w:cs="Times New Roman"/>
                <w:color w:val="333333"/>
                <w:sz w:val="24"/>
                <w:szCs w:val="24"/>
              </w:rPr>
              <w:t xml:space="preserve">Количество разработанных дополнительных профессиональных программ за отчетный период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D1440F" w:rsidP="00B00678">
            <w:pPr>
              <w:spacing w:after="0" w:line="240" w:lineRule="auto"/>
              <w:ind w:right="284"/>
              <w:rPr>
                <w:rFonts w:ascii="Times New Roman" w:eastAsia="Times New Roman" w:hAnsi="Times New Roman" w:cs="Times New Roman"/>
                <w:color w:val="333333"/>
                <w:sz w:val="24"/>
                <w:szCs w:val="24"/>
              </w:rPr>
            </w:pPr>
            <w:bookmarkStart w:id="3" w:name="l104"/>
            <w:bookmarkEnd w:id="3"/>
            <w:r w:rsidRPr="00435393">
              <w:rPr>
                <w:rFonts w:ascii="Times New Roman" w:eastAsia="Times New Roman" w:hAnsi="Times New Roman" w:cs="Times New Roman"/>
                <w:color w:val="333333"/>
                <w:sz w:val="24"/>
                <w:szCs w:val="24"/>
              </w:rPr>
              <w:t>3 программы</w:t>
            </w:r>
            <w:r w:rsidR="00046553" w:rsidRPr="00435393">
              <w:rPr>
                <w:rFonts w:ascii="Times New Roman" w:eastAsia="Times New Roman" w:hAnsi="Times New Roman" w:cs="Times New Roman"/>
                <w:color w:val="333333"/>
                <w:sz w:val="24"/>
                <w:szCs w:val="24"/>
              </w:rPr>
              <w:t xml:space="preserve">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1.5.1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Программ повышения квалификации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D1440F"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3</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1.5.2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Программ профессиональной переподготовки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D1440F"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w:t>
            </w:r>
            <w:r w:rsidR="00046553" w:rsidRPr="00435393">
              <w:rPr>
                <w:rFonts w:ascii="Times New Roman" w:eastAsia="Times New Roman" w:hAnsi="Times New Roman" w:cs="Times New Roman"/>
                <w:color w:val="333333"/>
                <w:sz w:val="24"/>
                <w:szCs w:val="24"/>
              </w:rPr>
              <w:t xml:space="preserve">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1.6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Удельный вес дополнительных профессиональных программ по приоритетным направлениям развития науки, техники и технологий в общем количестве реализуемых дополнительных профессиональных программ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D1440F"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100</w:t>
            </w:r>
            <w:r w:rsidR="00046553" w:rsidRPr="00435393">
              <w:rPr>
                <w:rFonts w:ascii="Times New Roman" w:eastAsia="Times New Roman" w:hAnsi="Times New Roman" w:cs="Times New Roman"/>
                <w:color w:val="333333"/>
                <w:sz w:val="24"/>
                <w:szCs w:val="24"/>
              </w:rPr>
              <w:t xml:space="preserve">%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1.7.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Удельный вес дополнительных профессиональных программ, прошедших профессионально-общественную аккредитацию, в общем количестве реализуемых дополнительных профессиональных программ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D1440F"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 -</w:t>
            </w:r>
            <w:r w:rsidR="00046553" w:rsidRPr="00435393">
              <w:rPr>
                <w:rFonts w:ascii="Times New Roman" w:eastAsia="Times New Roman" w:hAnsi="Times New Roman" w:cs="Times New Roman"/>
                <w:color w:val="333333"/>
                <w:sz w:val="24"/>
                <w:szCs w:val="24"/>
              </w:rPr>
              <w:t xml:space="preserve">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1.8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bookmarkStart w:id="4" w:name="l171"/>
            <w:bookmarkEnd w:id="4"/>
            <w:r w:rsidRPr="00435393">
              <w:rPr>
                <w:rFonts w:ascii="Times New Roman" w:eastAsia="Times New Roman" w:hAnsi="Times New Roman" w:cs="Times New Roman"/>
                <w:color w:val="333333"/>
                <w:sz w:val="24"/>
                <w:szCs w:val="24"/>
              </w:rPr>
              <w:t xml:space="preserve">Численность/удельный вес численности научно-педагогических работников, имеющих ученые степени и (или) ученые звания, в общей численности научно-педагогических работников образовательной организации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F61DC5"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 1 чел.33</w:t>
            </w:r>
            <w:r w:rsidR="00046553" w:rsidRPr="00435393">
              <w:rPr>
                <w:rFonts w:ascii="Times New Roman" w:eastAsia="Times New Roman" w:hAnsi="Times New Roman" w:cs="Times New Roman"/>
                <w:color w:val="333333"/>
                <w:sz w:val="24"/>
                <w:szCs w:val="24"/>
              </w:rPr>
              <w:t xml:space="preserve">/%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1.9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Численность/удельный вес численности научно-педагогических работников, прошедших за отчетный период повышение квалификации или профессиональную переподготовку, в общей численности научно-педагогических работников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D275D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2</w:t>
            </w:r>
            <w:r w:rsidR="008D0EAB" w:rsidRPr="00435393">
              <w:rPr>
                <w:rFonts w:ascii="Times New Roman" w:eastAsia="Times New Roman" w:hAnsi="Times New Roman" w:cs="Times New Roman"/>
                <w:color w:val="333333"/>
                <w:sz w:val="24"/>
                <w:szCs w:val="24"/>
              </w:rPr>
              <w:t xml:space="preserve"> чел.</w:t>
            </w:r>
            <w:r w:rsidRPr="00435393">
              <w:rPr>
                <w:rFonts w:ascii="Times New Roman" w:eastAsia="Times New Roman" w:hAnsi="Times New Roman" w:cs="Times New Roman"/>
                <w:color w:val="333333"/>
                <w:sz w:val="24"/>
                <w:szCs w:val="24"/>
              </w:rPr>
              <w:t xml:space="preserve"> 66</w:t>
            </w:r>
            <w:r w:rsidR="00046553" w:rsidRPr="00435393">
              <w:rPr>
                <w:rFonts w:ascii="Times New Roman" w:eastAsia="Times New Roman" w:hAnsi="Times New Roman" w:cs="Times New Roman"/>
                <w:color w:val="333333"/>
                <w:sz w:val="24"/>
                <w:szCs w:val="24"/>
              </w:rPr>
              <w:t xml:space="preserve">/%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1.10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bookmarkStart w:id="5" w:name="l223"/>
            <w:bookmarkEnd w:id="5"/>
            <w:r w:rsidRPr="00435393">
              <w:rPr>
                <w:rFonts w:ascii="Times New Roman" w:eastAsia="Times New Roman" w:hAnsi="Times New Roman" w:cs="Times New Roman"/>
                <w:color w:val="333333"/>
                <w:sz w:val="24"/>
                <w:szCs w:val="24"/>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человек/%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1.10.1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Высшая</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764DCD"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w:t>
            </w:r>
            <w:r w:rsidR="00046553" w:rsidRPr="00435393">
              <w:rPr>
                <w:rFonts w:ascii="Times New Roman" w:eastAsia="Times New Roman" w:hAnsi="Times New Roman" w:cs="Times New Roman"/>
                <w:color w:val="333333"/>
                <w:sz w:val="24"/>
                <w:szCs w:val="24"/>
              </w:rPr>
              <w:t xml:space="preserve">человек/%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bookmarkStart w:id="6" w:name="l172"/>
            <w:bookmarkEnd w:id="6"/>
            <w:r w:rsidRPr="00435393">
              <w:rPr>
                <w:rFonts w:ascii="Times New Roman" w:eastAsia="Times New Roman" w:hAnsi="Times New Roman" w:cs="Times New Roman"/>
                <w:color w:val="333333"/>
                <w:sz w:val="24"/>
                <w:szCs w:val="24"/>
              </w:rPr>
              <w:t xml:space="preserve">1.10.2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Первая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764DCD"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w:t>
            </w:r>
            <w:r w:rsidR="00046553" w:rsidRPr="00435393">
              <w:rPr>
                <w:rFonts w:ascii="Times New Roman" w:eastAsia="Times New Roman" w:hAnsi="Times New Roman" w:cs="Times New Roman"/>
                <w:color w:val="333333"/>
                <w:sz w:val="24"/>
                <w:szCs w:val="24"/>
              </w:rPr>
              <w:t xml:space="preserve">человек/%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1.11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Средний возраст штатных научно-педагогических работников </w:t>
            </w:r>
            <w:r w:rsidR="00B40260" w:rsidRPr="00435393">
              <w:rPr>
                <w:rFonts w:ascii="Times New Roman" w:eastAsia="Times New Roman" w:hAnsi="Times New Roman" w:cs="Times New Roman"/>
                <w:color w:val="333333"/>
                <w:sz w:val="24"/>
                <w:szCs w:val="24"/>
              </w:rPr>
              <w:t xml:space="preserve">  </w:t>
            </w:r>
            <w:r w:rsidRPr="00435393">
              <w:rPr>
                <w:rFonts w:ascii="Times New Roman" w:eastAsia="Times New Roman" w:hAnsi="Times New Roman" w:cs="Times New Roman"/>
                <w:color w:val="333333"/>
                <w:sz w:val="24"/>
                <w:szCs w:val="24"/>
              </w:rPr>
              <w:t xml:space="preserve">организации дополнительного профессионального образования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2229F0"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46</w:t>
            </w:r>
            <w:r w:rsidR="00B40260" w:rsidRPr="00435393">
              <w:rPr>
                <w:rFonts w:ascii="Times New Roman" w:eastAsia="Times New Roman" w:hAnsi="Times New Roman" w:cs="Times New Roman"/>
                <w:color w:val="333333"/>
                <w:sz w:val="24"/>
                <w:szCs w:val="24"/>
              </w:rPr>
              <w:t xml:space="preserve"> лет</w:t>
            </w:r>
            <w:r w:rsidR="00046553" w:rsidRPr="00435393">
              <w:rPr>
                <w:rFonts w:ascii="Times New Roman" w:eastAsia="Times New Roman" w:hAnsi="Times New Roman" w:cs="Times New Roman"/>
                <w:color w:val="333333"/>
                <w:sz w:val="24"/>
                <w:szCs w:val="24"/>
              </w:rPr>
              <w:t xml:space="preserve">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1.12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Результативность выполнения образовательной организацией государственного задания в части реализации дополнительных профессиональных программ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1D4D1E"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 100%</w:t>
            </w:r>
            <w:r w:rsidR="00046553" w:rsidRPr="00435393">
              <w:rPr>
                <w:rFonts w:ascii="Times New Roman" w:eastAsia="Times New Roman" w:hAnsi="Times New Roman" w:cs="Times New Roman"/>
                <w:color w:val="333333"/>
                <w:sz w:val="24"/>
                <w:szCs w:val="24"/>
              </w:rPr>
              <w:t xml:space="preserve">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2. </w:t>
            </w:r>
          </w:p>
        </w:tc>
        <w:tc>
          <w:tcPr>
            <w:tcW w:w="4542" w:type="pct"/>
            <w:gridSpan w:val="2"/>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Научно-исследовательская деятельность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2.1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Количество цитирований в индексируемой системе цитирования </w:t>
            </w:r>
            <w:proofErr w:type="spellStart"/>
            <w:r w:rsidRPr="00435393">
              <w:rPr>
                <w:rFonts w:ascii="Times New Roman" w:eastAsia="Times New Roman" w:hAnsi="Times New Roman" w:cs="Times New Roman"/>
                <w:color w:val="333333"/>
                <w:sz w:val="24"/>
                <w:szCs w:val="24"/>
              </w:rPr>
              <w:t>Web</w:t>
            </w:r>
            <w:proofErr w:type="spellEnd"/>
            <w:r w:rsidRPr="00435393">
              <w:rPr>
                <w:rFonts w:ascii="Times New Roman" w:eastAsia="Times New Roman" w:hAnsi="Times New Roman" w:cs="Times New Roman"/>
                <w:color w:val="333333"/>
                <w:sz w:val="24"/>
                <w:szCs w:val="24"/>
              </w:rPr>
              <w:t xml:space="preserve"> </w:t>
            </w:r>
            <w:proofErr w:type="spellStart"/>
            <w:r w:rsidRPr="00435393">
              <w:rPr>
                <w:rFonts w:ascii="Times New Roman" w:eastAsia="Times New Roman" w:hAnsi="Times New Roman" w:cs="Times New Roman"/>
                <w:color w:val="333333"/>
                <w:sz w:val="24"/>
                <w:szCs w:val="24"/>
              </w:rPr>
              <w:t>of</w:t>
            </w:r>
            <w:proofErr w:type="spellEnd"/>
            <w:r w:rsidRPr="00435393">
              <w:rPr>
                <w:rFonts w:ascii="Times New Roman" w:eastAsia="Times New Roman" w:hAnsi="Times New Roman" w:cs="Times New Roman"/>
                <w:color w:val="333333"/>
                <w:sz w:val="24"/>
                <w:szCs w:val="24"/>
              </w:rPr>
              <w:t xml:space="preserve"> </w:t>
            </w:r>
            <w:proofErr w:type="spellStart"/>
            <w:r w:rsidRPr="00435393">
              <w:rPr>
                <w:rFonts w:ascii="Times New Roman" w:eastAsia="Times New Roman" w:hAnsi="Times New Roman" w:cs="Times New Roman"/>
                <w:color w:val="333333"/>
                <w:sz w:val="24"/>
                <w:szCs w:val="24"/>
              </w:rPr>
              <w:t>Science</w:t>
            </w:r>
            <w:proofErr w:type="spellEnd"/>
            <w:r w:rsidRPr="00435393">
              <w:rPr>
                <w:rFonts w:ascii="Times New Roman" w:eastAsia="Times New Roman" w:hAnsi="Times New Roman" w:cs="Times New Roman"/>
                <w:color w:val="333333"/>
                <w:sz w:val="24"/>
                <w:szCs w:val="24"/>
              </w:rPr>
              <w:t xml:space="preserve"> в расчете на 100 научно-педагогических работников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0021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2.2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bookmarkStart w:id="7" w:name="l173"/>
            <w:bookmarkEnd w:id="7"/>
            <w:r w:rsidRPr="00435393">
              <w:rPr>
                <w:rFonts w:ascii="Times New Roman" w:eastAsia="Times New Roman" w:hAnsi="Times New Roman" w:cs="Times New Roman"/>
                <w:color w:val="333333"/>
                <w:sz w:val="24"/>
                <w:szCs w:val="24"/>
              </w:rPr>
              <w:t xml:space="preserve">Количество цитирований в индексируемой системе цитирования </w:t>
            </w:r>
            <w:proofErr w:type="spellStart"/>
            <w:r w:rsidRPr="00435393">
              <w:rPr>
                <w:rFonts w:ascii="Times New Roman" w:eastAsia="Times New Roman" w:hAnsi="Times New Roman" w:cs="Times New Roman"/>
                <w:color w:val="333333"/>
                <w:sz w:val="24"/>
                <w:szCs w:val="24"/>
              </w:rPr>
              <w:t>Scopus</w:t>
            </w:r>
            <w:proofErr w:type="spellEnd"/>
            <w:r w:rsidRPr="00435393">
              <w:rPr>
                <w:rFonts w:ascii="Times New Roman" w:eastAsia="Times New Roman" w:hAnsi="Times New Roman" w:cs="Times New Roman"/>
                <w:color w:val="333333"/>
                <w:sz w:val="24"/>
                <w:szCs w:val="24"/>
              </w:rPr>
              <w:t xml:space="preserve"> в расчете на 100 научно-педагогических работников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0021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w:t>
            </w:r>
            <w:r w:rsidR="00046553" w:rsidRPr="00435393">
              <w:rPr>
                <w:rFonts w:ascii="Times New Roman" w:eastAsia="Times New Roman" w:hAnsi="Times New Roman" w:cs="Times New Roman"/>
                <w:color w:val="333333"/>
                <w:sz w:val="24"/>
                <w:szCs w:val="24"/>
              </w:rPr>
              <w:t xml:space="preserve">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2.3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Количество цитирований в РИНЦ в расчете на 100 научно-педагогических </w:t>
            </w:r>
            <w:r w:rsidRPr="00435393">
              <w:rPr>
                <w:rFonts w:ascii="Times New Roman" w:eastAsia="Times New Roman" w:hAnsi="Times New Roman" w:cs="Times New Roman"/>
                <w:color w:val="333333"/>
                <w:sz w:val="24"/>
                <w:szCs w:val="24"/>
              </w:rPr>
              <w:lastRenderedPageBreak/>
              <w:t xml:space="preserve">работников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0021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lastRenderedPageBreak/>
              <w:t>-</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lastRenderedPageBreak/>
              <w:t xml:space="preserve">2.4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Количество статей в научной периодике, индексируемой в системе цитирования </w:t>
            </w:r>
            <w:proofErr w:type="spellStart"/>
            <w:r w:rsidRPr="00435393">
              <w:rPr>
                <w:rFonts w:ascii="Times New Roman" w:eastAsia="Times New Roman" w:hAnsi="Times New Roman" w:cs="Times New Roman"/>
                <w:color w:val="333333"/>
                <w:sz w:val="24"/>
                <w:szCs w:val="24"/>
              </w:rPr>
              <w:t>Web</w:t>
            </w:r>
            <w:proofErr w:type="spellEnd"/>
            <w:r w:rsidRPr="00435393">
              <w:rPr>
                <w:rFonts w:ascii="Times New Roman" w:eastAsia="Times New Roman" w:hAnsi="Times New Roman" w:cs="Times New Roman"/>
                <w:color w:val="333333"/>
                <w:sz w:val="24"/>
                <w:szCs w:val="24"/>
              </w:rPr>
              <w:t xml:space="preserve"> </w:t>
            </w:r>
            <w:proofErr w:type="spellStart"/>
            <w:r w:rsidRPr="00435393">
              <w:rPr>
                <w:rFonts w:ascii="Times New Roman" w:eastAsia="Times New Roman" w:hAnsi="Times New Roman" w:cs="Times New Roman"/>
                <w:color w:val="333333"/>
                <w:sz w:val="24"/>
                <w:szCs w:val="24"/>
              </w:rPr>
              <w:t>of</w:t>
            </w:r>
            <w:proofErr w:type="spellEnd"/>
            <w:r w:rsidRPr="00435393">
              <w:rPr>
                <w:rFonts w:ascii="Times New Roman" w:eastAsia="Times New Roman" w:hAnsi="Times New Roman" w:cs="Times New Roman"/>
                <w:color w:val="333333"/>
                <w:sz w:val="24"/>
                <w:szCs w:val="24"/>
              </w:rPr>
              <w:t xml:space="preserve"> </w:t>
            </w:r>
            <w:proofErr w:type="spellStart"/>
            <w:r w:rsidRPr="00435393">
              <w:rPr>
                <w:rFonts w:ascii="Times New Roman" w:eastAsia="Times New Roman" w:hAnsi="Times New Roman" w:cs="Times New Roman"/>
                <w:color w:val="333333"/>
                <w:sz w:val="24"/>
                <w:szCs w:val="24"/>
              </w:rPr>
              <w:t>Science</w:t>
            </w:r>
            <w:proofErr w:type="spellEnd"/>
            <w:r w:rsidRPr="00435393">
              <w:rPr>
                <w:rFonts w:ascii="Times New Roman" w:eastAsia="Times New Roman" w:hAnsi="Times New Roman" w:cs="Times New Roman"/>
                <w:color w:val="333333"/>
                <w:sz w:val="24"/>
                <w:szCs w:val="24"/>
              </w:rPr>
              <w:t xml:space="preserve"> в расчете на 100 научно-педагогических работников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0021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w:t>
            </w:r>
            <w:r w:rsidR="00046553" w:rsidRPr="00435393">
              <w:rPr>
                <w:rFonts w:ascii="Times New Roman" w:eastAsia="Times New Roman" w:hAnsi="Times New Roman" w:cs="Times New Roman"/>
                <w:color w:val="333333"/>
                <w:sz w:val="24"/>
                <w:szCs w:val="24"/>
              </w:rPr>
              <w:t xml:space="preserve">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2.5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Количество статей в научной периодике, индексируемой в системе цитирования </w:t>
            </w:r>
            <w:proofErr w:type="spellStart"/>
            <w:r w:rsidRPr="00435393">
              <w:rPr>
                <w:rFonts w:ascii="Times New Roman" w:eastAsia="Times New Roman" w:hAnsi="Times New Roman" w:cs="Times New Roman"/>
                <w:color w:val="333333"/>
                <w:sz w:val="24"/>
                <w:szCs w:val="24"/>
              </w:rPr>
              <w:t>Scopus</w:t>
            </w:r>
            <w:proofErr w:type="spellEnd"/>
            <w:r w:rsidRPr="00435393">
              <w:rPr>
                <w:rFonts w:ascii="Times New Roman" w:eastAsia="Times New Roman" w:hAnsi="Times New Roman" w:cs="Times New Roman"/>
                <w:color w:val="333333"/>
                <w:sz w:val="24"/>
                <w:szCs w:val="24"/>
              </w:rPr>
              <w:t xml:space="preserve"> в расчете на 100 научно-педагогических работников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0021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w:t>
            </w:r>
            <w:r w:rsidR="00046553" w:rsidRPr="00435393">
              <w:rPr>
                <w:rFonts w:ascii="Times New Roman" w:eastAsia="Times New Roman" w:hAnsi="Times New Roman" w:cs="Times New Roman"/>
                <w:color w:val="333333"/>
                <w:sz w:val="24"/>
                <w:szCs w:val="24"/>
              </w:rPr>
              <w:t xml:space="preserve">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2.6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bookmarkStart w:id="8" w:name="l224"/>
            <w:bookmarkEnd w:id="8"/>
            <w:r w:rsidRPr="00435393">
              <w:rPr>
                <w:rFonts w:ascii="Times New Roman" w:eastAsia="Times New Roman" w:hAnsi="Times New Roman" w:cs="Times New Roman"/>
                <w:color w:val="333333"/>
                <w:sz w:val="24"/>
                <w:szCs w:val="24"/>
              </w:rPr>
              <w:t xml:space="preserve">Количество публикаций в РИНЦ в расчете на 100 научно-педагогических работников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0021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w:t>
            </w:r>
            <w:r w:rsidR="00046553" w:rsidRPr="00435393">
              <w:rPr>
                <w:rFonts w:ascii="Times New Roman" w:eastAsia="Times New Roman" w:hAnsi="Times New Roman" w:cs="Times New Roman"/>
                <w:color w:val="333333"/>
                <w:sz w:val="24"/>
                <w:szCs w:val="24"/>
              </w:rPr>
              <w:t xml:space="preserve">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2.7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Общий объем НИОКР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002153" w:rsidP="00B00678">
            <w:pPr>
              <w:spacing w:after="0" w:line="240" w:lineRule="auto"/>
              <w:ind w:right="284"/>
              <w:rPr>
                <w:rFonts w:ascii="Times New Roman" w:eastAsia="Times New Roman" w:hAnsi="Times New Roman" w:cs="Times New Roman"/>
                <w:color w:val="333333"/>
                <w:sz w:val="24"/>
                <w:szCs w:val="24"/>
              </w:rPr>
            </w:pPr>
            <w:bookmarkStart w:id="9" w:name="l174"/>
            <w:bookmarkEnd w:id="9"/>
            <w:r w:rsidRPr="00435393">
              <w:rPr>
                <w:rFonts w:ascii="Times New Roman" w:eastAsia="Times New Roman" w:hAnsi="Times New Roman" w:cs="Times New Roman"/>
                <w:color w:val="333333"/>
                <w:sz w:val="24"/>
                <w:szCs w:val="24"/>
              </w:rPr>
              <w:t>-</w:t>
            </w:r>
            <w:r w:rsidR="00046553" w:rsidRPr="00435393">
              <w:rPr>
                <w:rFonts w:ascii="Times New Roman" w:eastAsia="Times New Roman" w:hAnsi="Times New Roman" w:cs="Times New Roman"/>
                <w:color w:val="333333"/>
                <w:sz w:val="24"/>
                <w:szCs w:val="24"/>
              </w:rPr>
              <w:t xml:space="preserve">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2.8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Объем НИОКР в расчете на одного научно-педагогического работника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0021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w:t>
            </w:r>
            <w:r w:rsidR="00046553" w:rsidRPr="00435393">
              <w:rPr>
                <w:rFonts w:ascii="Times New Roman" w:eastAsia="Times New Roman" w:hAnsi="Times New Roman" w:cs="Times New Roman"/>
                <w:color w:val="333333"/>
                <w:sz w:val="24"/>
                <w:szCs w:val="24"/>
              </w:rPr>
              <w:t xml:space="preserve">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2.9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Удельный вес доходов от НИОКР в общих доходах образовательной организации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0021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w:t>
            </w:r>
            <w:r w:rsidR="00046553" w:rsidRPr="00435393">
              <w:rPr>
                <w:rFonts w:ascii="Times New Roman" w:eastAsia="Times New Roman" w:hAnsi="Times New Roman" w:cs="Times New Roman"/>
                <w:color w:val="333333"/>
                <w:sz w:val="24"/>
                <w:szCs w:val="24"/>
              </w:rPr>
              <w:t xml:space="preserve">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2.10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Удельный вес НИОКР, выполненных собственными силами (без привлечения соисполнителей), в общих доходах образовательной организации от НИОКР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2.11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Количество подготовленных печатных учебных изданий (включая учебники и учебные пособия), методических и периодических изданий, количество изданных за отчетный период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812D6B"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2</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2.12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bookmarkStart w:id="10" w:name="l175"/>
            <w:bookmarkEnd w:id="10"/>
            <w:r w:rsidRPr="00435393">
              <w:rPr>
                <w:rFonts w:ascii="Times New Roman" w:eastAsia="Times New Roman" w:hAnsi="Times New Roman" w:cs="Times New Roman"/>
                <w:color w:val="333333"/>
                <w:sz w:val="24"/>
                <w:szCs w:val="24"/>
              </w:rPr>
              <w:t xml:space="preserve">Количество проведенных международных и всероссийских (межрегиональных) научных семинаров и конференций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812D6B"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2.13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Количество подготовленных научных и научно-педагогических кадров высшей квалификации за отчетный период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812D6B"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2.14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Численность/удельный вес численности научно-педагогических работников без ученой степени - до 30 лет, кандидатов наук - до 35 лет, докторов наук - до 40 лет, в общей численности научно-педагогических работников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812D6B"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w:t>
            </w:r>
            <w:r w:rsidR="00046553" w:rsidRPr="00435393">
              <w:rPr>
                <w:rFonts w:ascii="Times New Roman" w:eastAsia="Times New Roman" w:hAnsi="Times New Roman" w:cs="Times New Roman"/>
                <w:color w:val="333333"/>
                <w:sz w:val="24"/>
                <w:szCs w:val="24"/>
              </w:rPr>
              <w:t xml:space="preserve">./%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2.15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bookmarkStart w:id="11" w:name="l225"/>
            <w:bookmarkEnd w:id="11"/>
            <w:r w:rsidRPr="00435393">
              <w:rPr>
                <w:rFonts w:ascii="Times New Roman" w:eastAsia="Times New Roman" w:hAnsi="Times New Roman" w:cs="Times New Roman"/>
                <w:color w:val="333333"/>
                <w:sz w:val="24"/>
                <w:szCs w:val="24"/>
              </w:rPr>
              <w:t xml:space="preserve">Число научных журналов, в том числе электронных, издаваемых образовательной организацией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812D6B"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 7 экз.</w:t>
            </w:r>
            <w:r w:rsidR="00046553" w:rsidRPr="00435393">
              <w:rPr>
                <w:rFonts w:ascii="Times New Roman" w:eastAsia="Times New Roman" w:hAnsi="Times New Roman" w:cs="Times New Roman"/>
                <w:color w:val="333333"/>
                <w:sz w:val="24"/>
                <w:szCs w:val="24"/>
              </w:rPr>
              <w:t xml:space="preserve">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3. </w:t>
            </w:r>
          </w:p>
        </w:tc>
        <w:tc>
          <w:tcPr>
            <w:tcW w:w="4542" w:type="pct"/>
            <w:gridSpan w:val="2"/>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Финансово-экономическая деятельность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3.1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bookmarkStart w:id="12" w:name="l176"/>
            <w:bookmarkEnd w:id="12"/>
            <w:r w:rsidRPr="00435393">
              <w:rPr>
                <w:rFonts w:ascii="Times New Roman" w:eastAsia="Times New Roman" w:hAnsi="Times New Roman" w:cs="Times New Roman"/>
                <w:color w:val="333333"/>
                <w:sz w:val="24"/>
                <w:szCs w:val="24"/>
              </w:rPr>
              <w:t xml:space="preserve">Доходы образовательной организации по всем видам финансового обеспечения (деятельности)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812D6B"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w:t>
            </w:r>
            <w:r w:rsidR="00046553" w:rsidRPr="00435393">
              <w:rPr>
                <w:rFonts w:ascii="Times New Roman" w:eastAsia="Times New Roman" w:hAnsi="Times New Roman" w:cs="Times New Roman"/>
                <w:color w:val="333333"/>
                <w:sz w:val="24"/>
                <w:szCs w:val="24"/>
              </w:rPr>
              <w:t xml:space="preserve">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3.2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Доходы образовательной организации по всем видам финансового обеспечения (деятельности) в расчете на одного научно-педагогического работника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812D6B"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w:t>
            </w:r>
            <w:r w:rsidR="00046553" w:rsidRPr="00435393">
              <w:rPr>
                <w:rFonts w:ascii="Times New Roman" w:eastAsia="Times New Roman" w:hAnsi="Times New Roman" w:cs="Times New Roman"/>
                <w:color w:val="333333"/>
                <w:sz w:val="24"/>
                <w:szCs w:val="24"/>
              </w:rPr>
              <w:t xml:space="preserve">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3.3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Доходы образовательной организации из средств от приносящей доход деятельности в расчете на одного научно-педагогического работника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812D6B"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w:t>
            </w:r>
            <w:r w:rsidR="00046553" w:rsidRPr="00435393">
              <w:rPr>
                <w:rFonts w:ascii="Times New Roman" w:eastAsia="Times New Roman" w:hAnsi="Times New Roman" w:cs="Times New Roman"/>
                <w:color w:val="333333"/>
                <w:sz w:val="24"/>
                <w:szCs w:val="24"/>
              </w:rPr>
              <w:t xml:space="preserve">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4. </w:t>
            </w:r>
          </w:p>
        </w:tc>
        <w:tc>
          <w:tcPr>
            <w:tcW w:w="4542" w:type="pct"/>
            <w:gridSpan w:val="2"/>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Инфраструктура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4.1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bookmarkStart w:id="13" w:name="l226"/>
            <w:bookmarkEnd w:id="13"/>
            <w:r w:rsidRPr="00435393">
              <w:rPr>
                <w:rFonts w:ascii="Times New Roman" w:eastAsia="Times New Roman" w:hAnsi="Times New Roman" w:cs="Times New Roman"/>
                <w:color w:val="333333"/>
                <w:sz w:val="24"/>
                <w:szCs w:val="24"/>
              </w:rPr>
              <w:t xml:space="preserve">Общая площадь помещений, в которых осуществляется образовательная деятельность, в расчете на одного слушателя, в том числе: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3D309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14.5 кв</w:t>
            </w:r>
            <w:proofErr w:type="gramStart"/>
            <w:r w:rsidRPr="00435393">
              <w:rPr>
                <w:rFonts w:ascii="Times New Roman" w:eastAsia="Times New Roman" w:hAnsi="Times New Roman" w:cs="Times New Roman"/>
                <w:color w:val="333333"/>
                <w:sz w:val="24"/>
                <w:szCs w:val="24"/>
              </w:rPr>
              <w:t>.м</w:t>
            </w:r>
            <w:proofErr w:type="gramEnd"/>
            <w:r w:rsidR="00046553" w:rsidRPr="00435393">
              <w:rPr>
                <w:rFonts w:ascii="Times New Roman" w:eastAsia="Times New Roman" w:hAnsi="Times New Roman" w:cs="Times New Roman"/>
                <w:color w:val="333333"/>
                <w:sz w:val="24"/>
                <w:szCs w:val="24"/>
              </w:rPr>
              <w:t xml:space="preserve">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4.1.1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bookmarkStart w:id="14" w:name="l177"/>
            <w:bookmarkEnd w:id="14"/>
            <w:proofErr w:type="gramStart"/>
            <w:r w:rsidRPr="00435393">
              <w:rPr>
                <w:rFonts w:ascii="Times New Roman" w:eastAsia="Times New Roman" w:hAnsi="Times New Roman" w:cs="Times New Roman"/>
                <w:color w:val="333333"/>
                <w:sz w:val="24"/>
                <w:szCs w:val="24"/>
              </w:rPr>
              <w:t>Имеющихся</w:t>
            </w:r>
            <w:proofErr w:type="gramEnd"/>
            <w:r w:rsidRPr="00435393">
              <w:rPr>
                <w:rFonts w:ascii="Times New Roman" w:eastAsia="Times New Roman" w:hAnsi="Times New Roman" w:cs="Times New Roman"/>
                <w:color w:val="333333"/>
                <w:sz w:val="24"/>
                <w:szCs w:val="24"/>
              </w:rPr>
              <w:t xml:space="preserve"> у образовательной организации на праве собственности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3D309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w:t>
            </w:r>
            <w:r w:rsidR="00046553" w:rsidRPr="00435393">
              <w:rPr>
                <w:rFonts w:ascii="Times New Roman" w:eastAsia="Times New Roman" w:hAnsi="Times New Roman" w:cs="Times New Roman"/>
                <w:color w:val="333333"/>
                <w:sz w:val="24"/>
                <w:szCs w:val="24"/>
              </w:rPr>
              <w:t xml:space="preserve">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4.1.2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proofErr w:type="gramStart"/>
            <w:r w:rsidRPr="00435393">
              <w:rPr>
                <w:rFonts w:ascii="Times New Roman" w:eastAsia="Times New Roman" w:hAnsi="Times New Roman" w:cs="Times New Roman"/>
                <w:color w:val="333333"/>
                <w:sz w:val="24"/>
                <w:szCs w:val="24"/>
              </w:rPr>
              <w:t>Закрепленных</w:t>
            </w:r>
            <w:proofErr w:type="gramEnd"/>
            <w:r w:rsidRPr="00435393">
              <w:rPr>
                <w:rFonts w:ascii="Times New Roman" w:eastAsia="Times New Roman" w:hAnsi="Times New Roman" w:cs="Times New Roman"/>
                <w:color w:val="333333"/>
                <w:sz w:val="24"/>
                <w:szCs w:val="24"/>
              </w:rPr>
              <w:t xml:space="preserve"> за образовательной организацией на праве оперативного управления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3D309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w:t>
            </w:r>
            <w:r w:rsidR="00046553" w:rsidRPr="00435393">
              <w:rPr>
                <w:rFonts w:ascii="Times New Roman" w:eastAsia="Times New Roman" w:hAnsi="Times New Roman" w:cs="Times New Roman"/>
                <w:color w:val="333333"/>
                <w:sz w:val="24"/>
                <w:szCs w:val="24"/>
              </w:rPr>
              <w:t xml:space="preserve">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4.1.3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proofErr w:type="gramStart"/>
            <w:r w:rsidRPr="00435393">
              <w:rPr>
                <w:rFonts w:ascii="Times New Roman" w:eastAsia="Times New Roman" w:hAnsi="Times New Roman" w:cs="Times New Roman"/>
                <w:color w:val="333333"/>
                <w:sz w:val="24"/>
                <w:szCs w:val="24"/>
              </w:rPr>
              <w:t>Предоставленных</w:t>
            </w:r>
            <w:proofErr w:type="gramEnd"/>
            <w:r w:rsidRPr="00435393">
              <w:rPr>
                <w:rFonts w:ascii="Times New Roman" w:eastAsia="Times New Roman" w:hAnsi="Times New Roman" w:cs="Times New Roman"/>
                <w:color w:val="333333"/>
                <w:sz w:val="24"/>
                <w:szCs w:val="24"/>
              </w:rPr>
              <w:t xml:space="preserve"> образовательной организации в аренду, безвозмездное пользование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3D309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319 кв</w:t>
            </w:r>
            <w:proofErr w:type="gramStart"/>
            <w:r w:rsidRPr="00435393">
              <w:rPr>
                <w:rFonts w:ascii="Times New Roman" w:eastAsia="Times New Roman" w:hAnsi="Times New Roman" w:cs="Times New Roman"/>
                <w:color w:val="333333"/>
                <w:sz w:val="24"/>
                <w:szCs w:val="24"/>
              </w:rPr>
              <w:t>.м</w:t>
            </w:r>
            <w:proofErr w:type="gramEnd"/>
            <w:r w:rsidR="00046553" w:rsidRPr="00435393">
              <w:rPr>
                <w:rFonts w:ascii="Times New Roman" w:eastAsia="Times New Roman" w:hAnsi="Times New Roman" w:cs="Times New Roman"/>
                <w:color w:val="333333"/>
                <w:sz w:val="24"/>
                <w:szCs w:val="24"/>
              </w:rPr>
              <w:t xml:space="preserve">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4.2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Количество экземпляров печатных учебных изданий (включая учебники и учебные пособия) из общего количества единиц хранения библиотечного фонда, состоящих на учете, в расчете на одного слушателя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940AAE"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168 экз.</w:t>
            </w:r>
            <w:r w:rsidR="00046553" w:rsidRPr="00435393">
              <w:rPr>
                <w:rFonts w:ascii="Times New Roman" w:eastAsia="Times New Roman" w:hAnsi="Times New Roman" w:cs="Times New Roman"/>
                <w:color w:val="333333"/>
                <w:sz w:val="24"/>
                <w:szCs w:val="24"/>
              </w:rPr>
              <w:t xml:space="preserve">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4.3 </w:t>
            </w:r>
          </w:p>
        </w:tc>
        <w:tc>
          <w:tcPr>
            <w:tcW w:w="3856"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bookmarkStart w:id="15" w:name="l227"/>
            <w:bookmarkEnd w:id="15"/>
            <w:r w:rsidRPr="00435393">
              <w:rPr>
                <w:rFonts w:ascii="Times New Roman" w:eastAsia="Times New Roman" w:hAnsi="Times New Roman" w:cs="Times New Roman"/>
                <w:color w:val="333333"/>
                <w:sz w:val="24"/>
                <w:szCs w:val="24"/>
              </w:rPr>
              <w:t xml:space="preserve">Количество электронных учебных изданий (включая учебники и учебные пособия) </w:t>
            </w:r>
            <w:r w:rsidR="00940AAE" w:rsidRPr="00435393">
              <w:rPr>
                <w:rFonts w:ascii="Times New Roman" w:eastAsia="Times New Roman" w:hAnsi="Times New Roman" w:cs="Times New Roman"/>
                <w:color w:val="333333"/>
                <w:sz w:val="24"/>
                <w:szCs w:val="24"/>
              </w:rPr>
              <w:t xml:space="preserve">                                                                               600 экз.                                                      </w:t>
            </w:r>
          </w:p>
        </w:tc>
        <w:tc>
          <w:tcPr>
            <w:tcW w:w="0" w:type="auto"/>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единиц </w:t>
            </w:r>
          </w:p>
        </w:tc>
      </w:tr>
      <w:tr w:rsidR="00046553" w:rsidRPr="00435393" w:rsidTr="00352CB4">
        <w:trPr>
          <w:tblCellSpacing w:w="0" w:type="dxa"/>
        </w:trPr>
        <w:tc>
          <w:tcPr>
            <w:tcW w:w="458" w:type="pct"/>
            <w:tcBorders>
              <w:top w:val="nil"/>
              <w:left w:val="nil"/>
              <w:bottom w:val="nil"/>
              <w:right w:val="nil"/>
            </w:tcBorders>
            <w:tcMar>
              <w:top w:w="0" w:type="dxa"/>
              <w:left w:w="0" w:type="dxa"/>
              <w:bottom w:w="0" w:type="dxa"/>
              <w:right w:w="0" w:type="dxa"/>
            </w:tcMar>
            <w:hideMark/>
          </w:tcPr>
          <w:p w:rsidR="00046553" w:rsidRPr="00435393" w:rsidRDefault="00046553"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4.4 </w:t>
            </w:r>
          </w:p>
        </w:tc>
        <w:tc>
          <w:tcPr>
            <w:tcW w:w="3856" w:type="pct"/>
            <w:tcBorders>
              <w:top w:val="nil"/>
              <w:left w:val="nil"/>
              <w:bottom w:val="nil"/>
              <w:right w:val="nil"/>
            </w:tcBorders>
            <w:tcMar>
              <w:top w:w="0" w:type="dxa"/>
              <w:left w:w="0" w:type="dxa"/>
              <w:bottom w:w="0" w:type="dxa"/>
              <w:right w:w="0" w:type="dxa"/>
            </w:tcMar>
            <w:hideMark/>
          </w:tcPr>
          <w:p w:rsidR="00E326E7" w:rsidRPr="00435393" w:rsidRDefault="00046553" w:rsidP="00B00678">
            <w:pPr>
              <w:spacing w:after="0" w:line="240" w:lineRule="auto"/>
              <w:ind w:right="284"/>
              <w:rPr>
                <w:rFonts w:ascii="Times New Roman" w:eastAsia="Times New Roman" w:hAnsi="Times New Roman" w:cs="Times New Roman"/>
                <w:color w:val="333333"/>
                <w:sz w:val="24"/>
                <w:szCs w:val="24"/>
              </w:rPr>
            </w:pPr>
            <w:bookmarkStart w:id="16" w:name="l178"/>
            <w:bookmarkEnd w:id="16"/>
            <w:r w:rsidRPr="00435393">
              <w:rPr>
                <w:rFonts w:ascii="Times New Roman" w:eastAsia="Times New Roman" w:hAnsi="Times New Roman" w:cs="Times New Roman"/>
                <w:color w:val="333333"/>
                <w:sz w:val="24"/>
                <w:szCs w:val="24"/>
              </w:rPr>
              <w:t>Численность/удельный вес численности слушателей, проживающих в общежитиях, в общей численнос</w:t>
            </w:r>
            <w:r w:rsidR="00E326E7" w:rsidRPr="00435393">
              <w:rPr>
                <w:rFonts w:ascii="Times New Roman" w:eastAsia="Times New Roman" w:hAnsi="Times New Roman" w:cs="Times New Roman"/>
                <w:color w:val="333333"/>
                <w:sz w:val="24"/>
                <w:szCs w:val="24"/>
              </w:rPr>
              <w:t>ти слушателей, нуждающихся в общ</w:t>
            </w:r>
            <w:r w:rsidRPr="00435393">
              <w:rPr>
                <w:rFonts w:ascii="Times New Roman" w:eastAsia="Times New Roman" w:hAnsi="Times New Roman" w:cs="Times New Roman"/>
                <w:color w:val="333333"/>
                <w:sz w:val="24"/>
                <w:szCs w:val="24"/>
              </w:rPr>
              <w:t>ежитиях</w:t>
            </w:r>
          </w:p>
          <w:p w:rsidR="00E326E7" w:rsidRPr="00435393" w:rsidRDefault="00E326E7" w:rsidP="00B00678">
            <w:pPr>
              <w:tabs>
                <w:tab w:val="left" w:pos="665"/>
                <w:tab w:val="center" w:pos="4890"/>
              </w:tabs>
              <w:spacing w:after="0" w:line="240" w:lineRule="auto"/>
              <w:ind w:right="284" w:firstLine="426"/>
              <w:rPr>
                <w:rFonts w:ascii="Times New Roman" w:hAnsi="Times New Roman" w:cs="Times New Roman"/>
                <w:sz w:val="24"/>
                <w:szCs w:val="24"/>
              </w:rPr>
            </w:pPr>
            <w:r w:rsidRPr="00435393">
              <w:rPr>
                <w:rFonts w:ascii="Times New Roman" w:hAnsi="Times New Roman" w:cs="Times New Roman"/>
                <w:sz w:val="24"/>
                <w:szCs w:val="24"/>
              </w:rPr>
              <w:lastRenderedPageBreak/>
              <w:t>Обеспечение профессиональной готовности педагогических работников к реализации ФГОС через создание системы непрерывного профессионального развития</w:t>
            </w:r>
            <w:r w:rsidRPr="00435393">
              <w:rPr>
                <w:rFonts w:ascii="Times New Roman" w:hAnsi="Times New Roman" w:cs="Times New Roman"/>
                <w:sz w:val="24"/>
                <w:szCs w:val="24"/>
              </w:rPr>
              <w:tab/>
              <w:t xml:space="preserve"> </w:t>
            </w:r>
          </w:p>
          <w:p w:rsidR="00E326E7" w:rsidRPr="00435393" w:rsidRDefault="00E326E7" w:rsidP="00B00678">
            <w:pPr>
              <w:spacing w:after="0" w:line="240" w:lineRule="auto"/>
              <w:ind w:right="284" w:firstLine="426"/>
              <w:jc w:val="center"/>
              <w:rPr>
                <w:rFonts w:ascii="Times New Roman" w:hAnsi="Times New Roman" w:cs="Times New Roman"/>
                <w:sz w:val="24"/>
                <w:szCs w:val="24"/>
              </w:rPr>
            </w:pPr>
          </w:p>
          <w:p w:rsidR="00E326E7" w:rsidRPr="00435393" w:rsidRDefault="00E326E7" w:rsidP="00B00678">
            <w:pPr>
              <w:spacing w:after="0" w:line="240" w:lineRule="auto"/>
              <w:ind w:right="284" w:firstLine="426"/>
              <w:jc w:val="center"/>
              <w:rPr>
                <w:rFonts w:ascii="Times New Roman" w:hAnsi="Times New Roman" w:cs="Times New Roman"/>
                <w:sz w:val="24"/>
                <w:szCs w:val="24"/>
              </w:rPr>
            </w:pPr>
          </w:p>
          <w:p w:rsidR="00E326E7" w:rsidRPr="00435393" w:rsidRDefault="00E326E7" w:rsidP="00B00678">
            <w:pPr>
              <w:tabs>
                <w:tab w:val="left" w:pos="692"/>
              </w:tabs>
              <w:spacing w:after="0" w:line="240" w:lineRule="auto"/>
              <w:ind w:right="284" w:firstLine="426"/>
              <w:rPr>
                <w:rFonts w:ascii="Times New Roman" w:hAnsi="Times New Roman" w:cs="Times New Roman"/>
                <w:sz w:val="24"/>
                <w:szCs w:val="24"/>
              </w:rPr>
            </w:pPr>
            <w:r w:rsidRPr="00435393">
              <w:rPr>
                <w:rFonts w:ascii="Times New Roman" w:hAnsi="Times New Roman" w:cs="Times New Roman"/>
                <w:sz w:val="24"/>
                <w:szCs w:val="24"/>
              </w:rPr>
              <w:tab/>
              <w:t>Основные виды деятельности:</w:t>
            </w:r>
          </w:p>
          <w:p w:rsidR="00E326E7" w:rsidRPr="00435393" w:rsidRDefault="00E326E7" w:rsidP="00B00678">
            <w:pPr>
              <w:tabs>
                <w:tab w:val="left" w:pos="692"/>
              </w:tabs>
              <w:spacing w:after="0" w:line="240" w:lineRule="auto"/>
              <w:ind w:right="284" w:firstLine="426"/>
              <w:rPr>
                <w:rFonts w:ascii="Times New Roman" w:hAnsi="Times New Roman" w:cs="Times New Roman"/>
                <w:sz w:val="24"/>
                <w:szCs w:val="24"/>
              </w:rPr>
            </w:pPr>
          </w:p>
          <w:p w:rsidR="00E326E7" w:rsidRPr="00435393" w:rsidRDefault="00E326E7" w:rsidP="00B00678">
            <w:pPr>
              <w:tabs>
                <w:tab w:val="left" w:pos="692"/>
              </w:tabs>
              <w:spacing w:after="0" w:line="240" w:lineRule="auto"/>
              <w:ind w:right="284" w:firstLine="426"/>
              <w:rPr>
                <w:rFonts w:ascii="Times New Roman" w:hAnsi="Times New Roman" w:cs="Times New Roman"/>
                <w:sz w:val="24"/>
                <w:szCs w:val="24"/>
              </w:rPr>
            </w:pPr>
            <w:r w:rsidRPr="00435393">
              <w:rPr>
                <w:rFonts w:ascii="Times New Roman" w:hAnsi="Times New Roman" w:cs="Times New Roman"/>
                <w:sz w:val="24"/>
                <w:szCs w:val="24"/>
              </w:rPr>
              <w:t>-обеспечение педагогических работников необходимой информацией об основных направлениях развития образования, новых учебниках, учебной, методической литературе по проблемам обучения и развития обучающихся и воспитанников;</w:t>
            </w:r>
          </w:p>
          <w:p w:rsidR="00E326E7" w:rsidRPr="00435393" w:rsidRDefault="00E326E7" w:rsidP="00B00678">
            <w:pPr>
              <w:tabs>
                <w:tab w:val="left" w:pos="692"/>
              </w:tabs>
              <w:spacing w:after="0" w:line="240" w:lineRule="auto"/>
              <w:ind w:right="284" w:firstLine="426"/>
              <w:rPr>
                <w:rFonts w:ascii="Times New Roman" w:hAnsi="Times New Roman" w:cs="Times New Roman"/>
                <w:sz w:val="24"/>
                <w:szCs w:val="24"/>
              </w:rPr>
            </w:pPr>
            <w:r w:rsidRPr="00435393">
              <w:rPr>
                <w:rFonts w:ascii="Times New Roman" w:hAnsi="Times New Roman" w:cs="Times New Roman"/>
                <w:sz w:val="24"/>
                <w:szCs w:val="24"/>
              </w:rPr>
              <w:t>-изучение и анализ информационно-методического сопровождения, методической работы в образовательных организациях и разработка предложений по совершенствованию их работы;</w:t>
            </w:r>
          </w:p>
          <w:p w:rsidR="00E326E7" w:rsidRPr="00435393" w:rsidRDefault="00E326E7" w:rsidP="00B00678">
            <w:pPr>
              <w:tabs>
                <w:tab w:val="left" w:pos="692"/>
              </w:tabs>
              <w:spacing w:after="0" w:line="240" w:lineRule="auto"/>
              <w:ind w:right="284" w:firstLine="426"/>
              <w:rPr>
                <w:rFonts w:ascii="Times New Roman" w:hAnsi="Times New Roman" w:cs="Times New Roman"/>
                <w:sz w:val="24"/>
                <w:szCs w:val="24"/>
              </w:rPr>
            </w:pPr>
            <w:r w:rsidRPr="00435393">
              <w:rPr>
                <w:rFonts w:ascii="Times New Roman" w:hAnsi="Times New Roman" w:cs="Times New Roman"/>
                <w:sz w:val="24"/>
                <w:szCs w:val="24"/>
              </w:rPr>
              <w:t>-прогнозирование и планирование повышения квалификации, а также оказание организационн</w:t>
            </w:r>
            <w:proofErr w:type="gramStart"/>
            <w:r w:rsidRPr="00435393">
              <w:rPr>
                <w:rFonts w:ascii="Times New Roman" w:hAnsi="Times New Roman" w:cs="Times New Roman"/>
                <w:sz w:val="24"/>
                <w:szCs w:val="24"/>
              </w:rPr>
              <w:t>о-</w:t>
            </w:r>
            <w:proofErr w:type="gramEnd"/>
            <w:r w:rsidRPr="00435393">
              <w:rPr>
                <w:rFonts w:ascii="Times New Roman" w:hAnsi="Times New Roman" w:cs="Times New Roman"/>
                <w:sz w:val="24"/>
                <w:szCs w:val="24"/>
              </w:rPr>
              <w:t xml:space="preserve"> педагогической, научно- методической помощи педагогическим работникам в повышении профессиональной компетентности;</w:t>
            </w:r>
          </w:p>
          <w:p w:rsidR="00E326E7" w:rsidRPr="00435393" w:rsidRDefault="00E326E7" w:rsidP="00B00678">
            <w:pPr>
              <w:tabs>
                <w:tab w:val="left" w:pos="692"/>
              </w:tabs>
              <w:spacing w:after="0" w:line="240" w:lineRule="auto"/>
              <w:ind w:right="284" w:firstLine="426"/>
              <w:rPr>
                <w:rFonts w:ascii="Times New Roman" w:hAnsi="Times New Roman" w:cs="Times New Roman"/>
                <w:sz w:val="24"/>
                <w:szCs w:val="24"/>
              </w:rPr>
            </w:pPr>
            <w:r w:rsidRPr="00435393">
              <w:rPr>
                <w:rFonts w:ascii="Times New Roman" w:hAnsi="Times New Roman" w:cs="Times New Roman"/>
                <w:sz w:val="24"/>
                <w:szCs w:val="24"/>
              </w:rPr>
              <w:t>-организация и проведение мероприятий по повышению профессиональной компетентности  педагогических  и руководящих работников: курсов повышения квалификации,  конференций, ярмарок педагогических идей,  семинаров, круглых столов, мастер-классов, мастерских и т.д.;</w:t>
            </w:r>
          </w:p>
          <w:p w:rsidR="00E326E7" w:rsidRPr="00435393" w:rsidRDefault="00E326E7" w:rsidP="00B00678">
            <w:pPr>
              <w:tabs>
                <w:tab w:val="left" w:pos="692"/>
              </w:tabs>
              <w:spacing w:after="0" w:line="240" w:lineRule="auto"/>
              <w:ind w:right="284" w:firstLine="426"/>
              <w:rPr>
                <w:rFonts w:ascii="Times New Roman" w:hAnsi="Times New Roman" w:cs="Times New Roman"/>
                <w:sz w:val="24"/>
                <w:szCs w:val="24"/>
              </w:rPr>
            </w:pPr>
            <w:r w:rsidRPr="00435393">
              <w:rPr>
                <w:rFonts w:ascii="Times New Roman" w:hAnsi="Times New Roman" w:cs="Times New Roman"/>
                <w:sz w:val="24"/>
                <w:szCs w:val="24"/>
              </w:rPr>
              <w:t>-методическое сопровождение инновационной деятельности образовательных организаций муниципального района;</w:t>
            </w:r>
          </w:p>
          <w:p w:rsidR="00E326E7" w:rsidRPr="00435393" w:rsidRDefault="00E326E7" w:rsidP="00B00678">
            <w:pPr>
              <w:tabs>
                <w:tab w:val="left" w:pos="692"/>
              </w:tabs>
              <w:spacing w:after="0" w:line="240" w:lineRule="auto"/>
              <w:ind w:right="284" w:firstLine="426"/>
              <w:rPr>
                <w:rFonts w:ascii="Times New Roman" w:hAnsi="Times New Roman" w:cs="Times New Roman"/>
                <w:sz w:val="24"/>
                <w:szCs w:val="24"/>
              </w:rPr>
            </w:pPr>
            <w:r w:rsidRPr="00435393">
              <w:rPr>
                <w:rFonts w:ascii="Times New Roman" w:hAnsi="Times New Roman" w:cs="Times New Roman"/>
                <w:sz w:val="24"/>
                <w:szCs w:val="24"/>
              </w:rPr>
              <w:t xml:space="preserve">-выявление, изучение, оценка результативности педагогического опыта, обобщение и распространение результативного педагогического опыта; </w:t>
            </w:r>
          </w:p>
          <w:p w:rsidR="00E326E7" w:rsidRPr="00435393" w:rsidRDefault="00E326E7" w:rsidP="00B00678">
            <w:pPr>
              <w:tabs>
                <w:tab w:val="left" w:pos="692"/>
              </w:tabs>
              <w:spacing w:after="0" w:line="240" w:lineRule="auto"/>
              <w:ind w:right="284" w:firstLine="426"/>
              <w:rPr>
                <w:rFonts w:ascii="Times New Roman" w:hAnsi="Times New Roman" w:cs="Times New Roman"/>
                <w:sz w:val="24"/>
                <w:szCs w:val="24"/>
              </w:rPr>
            </w:pPr>
            <w:r w:rsidRPr="00435393">
              <w:rPr>
                <w:rFonts w:ascii="Times New Roman" w:hAnsi="Times New Roman" w:cs="Times New Roman"/>
                <w:sz w:val="24"/>
                <w:szCs w:val="24"/>
              </w:rPr>
              <w:t>-создание системы консультаций в районе в рамках единого информационно-методического пространства;</w:t>
            </w:r>
          </w:p>
          <w:p w:rsidR="00E326E7" w:rsidRPr="00435393" w:rsidRDefault="00E326E7" w:rsidP="00B00678">
            <w:pPr>
              <w:tabs>
                <w:tab w:val="left" w:pos="692"/>
              </w:tabs>
              <w:spacing w:after="0" w:line="240" w:lineRule="auto"/>
              <w:ind w:right="284" w:firstLine="426"/>
              <w:rPr>
                <w:rFonts w:ascii="Times New Roman" w:hAnsi="Times New Roman" w:cs="Times New Roman"/>
                <w:sz w:val="24"/>
                <w:szCs w:val="24"/>
              </w:rPr>
            </w:pPr>
            <w:r w:rsidRPr="00435393">
              <w:rPr>
                <w:rFonts w:ascii="Times New Roman" w:hAnsi="Times New Roman" w:cs="Times New Roman"/>
                <w:sz w:val="24"/>
                <w:szCs w:val="24"/>
              </w:rPr>
              <w:t>-определение содержания методической работы с педагогическими и руководящими кадрами;</w:t>
            </w:r>
          </w:p>
          <w:p w:rsidR="00E326E7" w:rsidRPr="00435393" w:rsidRDefault="00E326E7" w:rsidP="00B00678">
            <w:pPr>
              <w:tabs>
                <w:tab w:val="left" w:pos="692"/>
              </w:tabs>
              <w:spacing w:after="0" w:line="240" w:lineRule="auto"/>
              <w:ind w:right="284" w:firstLine="426"/>
              <w:rPr>
                <w:rFonts w:ascii="Times New Roman" w:hAnsi="Times New Roman" w:cs="Times New Roman"/>
                <w:sz w:val="24"/>
                <w:szCs w:val="24"/>
              </w:rPr>
            </w:pPr>
            <w:r w:rsidRPr="00435393">
              <w:rPr>
                <w:rFonts w:ascii="Times New Roman" w:hAnsi="Times New Roman" w:cs="Times New Roman"/>
                <w:sz w:val="24"/>
                <w:szCs w:val="24"/>
              </w:rPr>
              <w:t>-создание банка педагогической информации с использованием информационных технологий;</w:t>
            </w:r>
          </w:p>
          <w:p w:rsidR="00E326E7" w:rsidRPr="00435393" w:rsidRDefault="00E326E7" w:rsidP="00B00678">
            <w:pPr>
              <w:tabs>
                <w:tab w:val="left" w:pos="692"/>
              </w:tabs>
              <w:spacing w:after="0" w:line="240" w:lineRule="auto"/>
              <w:ind w:right="284" w:firstLine="426"/>
              <w:rPr>
                <w:rFonts w:ascii="Times New Roman" w:hAnsi="Times New Roman" w:cs="Times New Roman"/>
                <w:sz w:val="24"/>
                <w:szCs w:val="24"/>
              </w:rPr>
            </w:pPr>
            <w:r w:rsidRPr="00435393">
              <w:rPr>
                <w:rFonts w:ascii="Times New Roman" w:hAnsi="Times New Roman" w:cs="Times New Roman"/>
                <w:sz w:val="24"/>
                <w:szCs w:val="24"/>
              </w:rPr>
              <w:t>-методическое сопровождение работы методических объединений;</w:t>
            </w:r>
          </w:p>
          <w:p w:rsidR="00E326E7" w:rsidRPr="00435393" w:rsidRDefault="00E326E7" w:rsidP="00B00678">
            <w:pPr>
              <w:tabs>
                <w:tab w:val="left" w:pos="692"/>
              </w:tabs>
              <w:spacing w:after="0" w:line="240" w:lineRule="auto"/>
              <w:ind w:right="284" w:firstLine="426"/>
              <w:rPr>
                <w:rFonts w:ascii="Times New Roman" w:hAnsi="Times New Roman" w:cs="Times New Roman"/>
                <w:sz w:val="24"/>
                <w:szCs w:val="24"/>
              </w:rPr>
            </w:pPr>
            <w:r w:rsidRPr="00435393">
              <w:rPr>
                <w:rFonts w:ascii="Times New Roman" w:hAnsi="Times New Roman" w:cs="Times New Roman"/>
                <w:sz w:val="24"/>
                <w:szCs w:val="24"/>
              </w:rPr>
              <w:t>-методическое сопровождение составления и реализации программ основного общего образования согласно требованию новых образовательных стандартов и программ развития универсальных учебных действий;</w:t>
            </w:r>
          </w:p>
          <w:p w:rsidR="00E326E7" w:rsidRPr="00435393" w:rsidRDefault="00E326E7" w:rsidP="00B00678">
            <w:pPr>
              <w:tabs>
                <w:tab w:val="left" w:pos="692"/>
              </w:tabs>
              <w:spacing w:after="0" w:line="240" w:lineRule="auto"/>
              <w:ind w:right="284" w:firstLine="426"/>
              <w:rPr>
                <w:rFonts w:ascii="Times New Roman" w:hAnsi="Times New Roman" w:cs="Times New Roman"/>
                <w:sz w:val="24"/>
                <w:szCs w:val="24"/>
              </w:rPr>
            </w:pPr>
            <w:r w:rsidRPr="00435393">
              <w:rPr>
                <w:rFonts w:ascii="Times New Roman" w:hAnsi="Times New Roman" w:cs="Times New Roman"/>
                <w:sz w:val="24"/>
                <w:szCs w:val="24"/>
              </w:rPr>
              <w:t>-методическое сопровождение составления и реализации рабочих программ;</w:t>
            </w:r>
          </w:p>
          <w:p w:rsidR="00E326E7" w:rsidRPr="00435393" w:rsidRDefault="00E326E7" w:rsidP="00B00678">
            <w:pPr>
              <w:tabs>
                <w:tab w:val="left" w:pos="692"/>
              </w:tabs>
              <w:spacing w:after="0" w:line="240" w:lineRule="auto"/>
              <w:ind w:right="284" w:firstLine="426"/>
              <w:rPr>
                <w:rFonts w:ascii="Times New Roman" w:hAnsi="Times New Roman" w:cs="Times New Roman"/>
                <w:sz w:val="24"/>
                <w:szCs w:val="24"/>
              </w:rPr>
            </w:pPr>
            <w:r w:rsidRPr="00435393">
              <w:rPr>
                <w:rFonts w:ascii="Times New Roman" w:hAnsi="Times New Roman" w:cs="Times New Roman"/>
                <w:sz w:val="24"/>
                <w:szCs w:val="24"/>
              </w:rPr>
              <w:t>-методическое сопровождение участия педагогов в профессиональных конкурсах;</w:t>
            </w:r>
          </w:p>
          <w:p w:rsidR="00E326E7" w:rsidRPr="00435393" w:rsidRDefault="00E326E7" w:rsidP="00B00678">
            <w:pPr>
              <w:tabs>
                <w:tab w:val="left" w:pos="692"/>
              </w:tabs>
              <w:spacing w:after="0" w:line="240" w:lineRule="auto"/>
              <w:ind w:right="284" w:firstLine="426"/>
              <w:rPr>
                <w:rFonts w:ascii="Times New Roman" w:hAnsi="Times New Roman" w:cs="Times New Roman"/>
                <w:sz w:val="24"/>
                <w:szCs w:val="24"/>
              </w:rPr>
            </w:pPr>
            <w:r w:rsidRPr="00435393">
              <w:rPr>
                <w:rFonts w:ascii="Times New Roman" w:hAnsi="Times New Roman" w:cs="Times New Roman"/>
                <w:sz w:val="24"/>
                <w:szCs w:val="24"/>
              </w:rPr>
              <w:t>-организационная, техническая и методическая поддержка эксплуатации АСИОУ в ОО МР;</w:t>
            </w:r>
          </w:p>
          <w:p w:rsidR="00E326E7" w:rsidRPr="00435393" w:rsidRDefault="00E326E7" w:rsidP="00B00678">
            <w:pPr>
              <w:tabs>
                <w:tab w:val="left" w:pos="692"/>
              </w:tabs>
              <w:spacing w:after="0" w:line="240" w:lineRule="auto"/>
              <w:ind w:right="284" w:firstLine="426"/>
              <w:rPr>
                <w:rFonts w:ascii="Times New Roman" w:hAnsi="Times New Roman" w:cs="Times New Roman"/>
                <w:sz w:val="24"/>
                <w:szCs w:val="24"/>
              </w:rPr>
            </w:pPr>
            <w:r w:rsidRPr="00435393">
              <w:rPr>
                <w:rFonts w:ascii="Times New Roman" w:hAnsi="Times New Roman" w:cs="Times New Roman"/>
                <w:sz w:val="24"/>
                <w:szCs w:val="24"/>
              </w:rPr>
              <w:t>-организационное обеспечение формирования файла выгрузки из АСИОУ ОО МР;</w:t>
            </w:r>
          </w:p>
          <w:p w:rsidR="00E326E7" w:rsidRPr="00435393" w:rsidRDefault="00E326E7" w:rsidP="00B00678">
            <w:pPr>
              <w:tabs>
                <w:tab w:val="left" w:pos="692"/>
              </w:tabs>
              <w:spacing w:after="0" w:line="240" w:lineRule="auto"/>
              <w:ind w:right="284" w:firstLine="426"/>
              <w:rPr>
                <w:rFonts w:ascii="Times New Roman" w:hAnsi="Times New Roman" w:cs="Times New Roman"/>
                <w:sz w:val="24"/>
                <w:szCs w:val="24"/>
              </w:rPr>
            </w:pPr>
            <w:r w:rsidRPr="00435393">
              <w:rPr>
                <w:rFonts w:ascii="Times New Roman" w:hAnsi="Times New Roman" w:cs="Times New Roman"/>
                <w:sz w:val="24"/>
                <w:szCs w:val="24"/>
              </w:rPr>
              <w:t>-организация и  проведения мониторинга школьного фонда учебников в ОО МР; формирование заявки на приобретение учебников для образовательных организаций МР; организация подвоза и распределения учебников в ОО;</w:t>
            </w:r>
          </w:p>
          <w:p w:rsidR="00E326E7" w:rsidRPr="00435393" w:rsidRDefault="00E326E7" w:rsidP="00B00678">
            <w:pPr>
              <w:tabs>
                <w:tab w:val="left" w:pos="692"/>
              </w:tabs>
              <w:spacing w:after="0" w:line="240" w:lineRule="auto"/>
              <w:ind w:right="284" w:firstLine="426"/>
              <w:rPr>
                <w:rFonts w:ascii="Times New Roman" w:hAnsi="Times New Roman" w:cs="Times New Roman"/>
                <w:sz w:val="24"/>
                <w:szCs w:val="24"/>
              </w:rPr>
            </w:pPr>
            <w:r w:rsidRPr="00435393">
              <w:rPr>
                <w:rFonts w:ascii="Times New Roman" w:hAnsi="Times New Roman" w:cs="Times New Roman"/>
                <w:sz w:val="24"/>
                <w:szCs w:val="24"/>
              </w:rPr>
              <w:t xml:space="preserve">-организация и проведение школьного и муниципального этапов  </w:t>
            </w:r>
            <w:r w:rsidRPr="00435393">
              <w:rPr>
                <w:rFonts w:ascii="Times New Roman" w:hAnsi="Times New Roman" w:cs="Times New Roman"/>
                <w:sz w:val="24"/>
                <w:szCs w:val="24"/>
              </w:rPr>
              <w:lastRenderedPageBreak/>
              <w:t>Всероссийской олимпиады школьников; обеспечение участия  победителей и призёров в региональном этапе; анализ итогов муниципальных, региональных  олимпиад, смотров, конкурсов</w:t>
            </w:r>
            <w:proofErr w:type="gramStart"/>
            <w:r w:rsidRPr="00435393">
              <w:rPr>
                <w:rFonts w:ascii="Times New Roman" w:hAnsi="Times New Roman" w:cs="Times New Roman"/>
                <w:sz w:val="24"/>
                <w:szCs w:val="24"/>
              </w:rPr>
              <w:t xml:space="preserve"> ;</w:t>
            </w:r>
            <w:proofErr w:type="gramEnd"/>
            <w:r w:rsidRPr="00435393">
              <w:rPr>
                <w:rFonts w:ascii="Times New Roman" w:hAnsi="Times New Roman" w:cs="Times New Roman"/>
                <w:sz w:val="24"/>
                <w:szCs w:val="24"/>
              </w:rPr>
              <w:t xml:space="preserve"> пополнение региональной базы одаренных детей; организация и проведение торжественной церемонии награждения победителей и призёров муниципальных и региональных олимпиад, смотров, конкурсов;</w:t>
            </w:r>
          </w:p>
          <w:p w:rsidR="00E326E7" w:rsidRPr="00435393" w:rsidRDefault="00E326E7" w:rsidP="00B00678">
            <w:pPr>
              <w:tabs>
                <w:tab w:val="left" w:pos="692"/>
              </w:tabs>
              <w:spacing w:after="0" w:line="240" w:lineRule="auto"/>
              <w:ind w:right="284"/>
              <w:rPr>
                <w:rFonts w:ascii="Times New Roman" w:hAnsi="Times New Roman" w:cs="Times New Roman"/>
                <w:sz w:val="24"/>
                <w:szCs w:val="24"/>
              </w:rPr>
            </w:pPr>
            <w:r w:rsidRPr="00435393">
              <w:rPr>
                <w:rFonts w:ascii="Times New Roman" w:hAnsi="Times New Roman" w:cs="Times New Roman"/>
                <w:sz w:val="24"/>
                <w:szCs w:val="24"/>
              </w:rPr>
              <w:t xml:space="preserve">  -методическое сопровождение мониторинговых исследований в начальной школе;</w:t>
            </w:r>
          </w:p>
          <w:p w:rsidR="00E326E7" w:rsidRPr="00435393" w:rsidRDefault="00E326E7" w:rsidP="00B00678">
            <w:pPr>
              <w:tabs>
                <w:tab w:val="left" w:pos="692"/>
              </w:tabs>
              <w:spacing w:after="0" w:line="240" w:lineRule="auto"/>
              <w:ind w:right="284"/>
              <w:rPr>
                <w:rFonts w:ascii="Times New Roman" w:hAnsi="Times New Roman" w:cs="Times New Roman"/>
                <w:sz w:val="24"/>
                <w:szCs w:val="24"/>
              </w:rPr>
            </w:pPr>
            <w:r w:rsidRPr="00435393">
              <w:rPr>
                <w:rFonts w:ascii="Times New Roman" w:hAnsi="Times New Roman" w:cs="Times New Roman"/>
                <w:sz w:val="24"/>
                <w:szCs w:val="24"/>
              </w:rPr>
              <w:t xml:space="preserve">  -организация и проведение конкурсов с </w:t>
            </w:r>
            <w:proofErr w:type="gramStart"/>
            <w:r w:rsidRPr="00435393">
              <w:rPr>
                <w:rFonts w:ascii="Times New Roman" w:hAnsi="Times New Roman" w:cs="Times New Roman"/>
                <w:sz w:val="24"/>
                <w:szCs w:val="24"/>
              </w:rPr>
              <w:t>обучающимися</w:t>
            </w:r>
            <w:proofErr w:type="gramEnd"/>
            <w:r w:rsidRPr="00435393">
              <w:rPr>
                <w:rFonts w:ascii="Times New Roman" w:hAnsi="Times New Roman" w:cs="Times New Roman"/>
                <w:sz w:val="24"/>
                <w:szCs w:val="24"/>
              </w:rPr>
              <w:t>: проектных работ, литературных работ и т.д.</w:t>
            </w:r>
          </w:p>
          <w:p w:rsidR="00E326E7" w:rsidRPr="00435393" w:rsidRDefault="00E326E7" w:rsidP="00B00678">
            <w:pPr>
              <w:tabs>
                <w:tab w:val="left" w:pos="692"/>
              </w:tabs>
              <w:spacing w:after="0" w:line="240" w:lineRule="auto"/>
              <w:ind w:right="284"/>
              <w:rPr>
                <w:rFonts w:ascii="Times New Roman" w:hAnsi="Times New Roman" w:cs="Times New Roman"/>
                <w:sz w:val="24"/>
                <w:szCs w:val="24"/>
              </w:rPr>
            </w:pPr>
            <w:r w:rsidRPr="00435393">
              <w:rPr>
                <w:rFonts w:ascii="Times New Roman" w:hAnsi="Times New Roman" w:cs="Times New Roman"/>
                <w:sz w:val="24"/>
                <w:szCs w:val="24"/>
              </w:rPr>
              <w:t xml:space="preserve">  - методическое сопровождение формирования школьных сайтов; проведение муниципального конкурса сайтов;</w:t>
            </w:r>
          </w:p>
          <w:p w:rsidR="00E326E7" w:rsidRPr="00435393" w:rsidRDefault="00E326E7" w:rsidP="00B00678">
            <w:pPr>
              <w:spacing w:after="0" w:line="240" w:lineRule="auto"/>
              <w:ind w:right="284"/>
              <w:rPr>
                <w:rFonts w:ascii="Times New Roman" w:hAnsi="Times New Roman" w:cs="Times New Roman"/>
                <w:sz w:val="24"/>
                <w:szCs w:val="24"/>
              </w:rPr>
            </w:pPr>
            <w:r w:rsidRPr="00435393">
              <w:rPr>
                <w:rFonts w:ascii="Times New Roman" w:hAnsi="Times New Roman" w:cs="Times New Roman"/>
                <w:sz w:val="24"/>
                <w:szCs w:val="24"/>
              </w:rPr>
              <w:t xml:space="preserve"> -организационная и техническая поддержка проведения </w:t>
            </w:r>
            <w:proofErr w:type="spellStart"/>
            <w:r w:rsidRPr="00435393">
              <w:rPr>
                <w:rFonts w:ascii="Times New Roman" w:hAnsi="Times New Roman" w:cs="Times New Roman"/>
                <w:sz w:val="24"/>
                <w:szCs w:val="24"/>
              </w:rPr>
              <w:t>вебинаров</w:t>
            </w:r>
            <w:proofErr w:type="spellEnd"/>
            <w:r w:rsidRPr="00435393">
              <w:rPr>
                <w:rFonts w:ascii="Times New Roman" w:hAnsi="Times New Roman" w:cs="Times New Roman"/>
                <w:sz w:val="24"/>
                <w:szCs w:val="24"/>
              </w:rPr>
              <w:t>,  видеоконференций и дистанционных курсов.</w:t>
            </w:r>
          </w:p>
          <w:p w:rsidR="00E326E7" w:rsidRPr="00435393" w:rsidRDefault="00E326E7" w:rsidP="00B00678">
            <w:pPr>
              <w:spacing w:after="0" w:line="240" w:lineRule="auto"/>
              <w:ind w:right="284"/>
              <w:rPr>
                <w:rFonts w:ascii="Times New Roman" w:hAnsi="Times New Roman" w:cs="Times New Roman"/>
                <w:sz w:val="24"/>
                <w:szCs w:val="24"/>
              </w:rPr>
            </w:pP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 xml:space="preserve">     В целях формирования единого пространства дополнительного профессионального образования, создания системы поддержки педагогов в осознании профессиональных потребностей и дефицитов, повышения эффективности организации методической работы, мастерства педагогов-предметников, освоения инновационных технологий, обогащения и развития творческого потенциала педагогов МР созданы методические объединения.</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 xml:space="preserve">     Для педагогов общеобразовательных учреждений МР созданы  предметные МО</w:t>
            </w:r>
            <w:proofErr w:type="gramStart"/>
            <w:r w:rsidRPr="00435393">
              <w:rPr>
                <w:rFonts w:ascii="Times New Roman" w:hAnsi="Times New Roman" w:cs="Times New Roman"/>
                <w:sz w:val="24"/>
                <w:szCs w:val="24"/>
              </w:rPr>
              <w:t xml:space="preserve"> :</w:t>
            </w:r>
            <w:proofErr w:type="gramEnd"/>
            <w:r w:rsidRPr="00435393">
              <w:rPr>
                <w:rFonts w:ascii="Times New Roman" w:hAnsi="Times New Roman" w:cs="Times New Roman"/>
                <w:sz w:val="24"/>
                <w:szCs w:val="24"/>
              </w:rPr>
              <w:t xml:space="preserve"> 11 РМО (районных) , 13 ММО (межшкольных)  и 2 школьных МО ( для учителей начальных классов). МУ ДПО «ИМЦ» осуществляет организационное</w:t>
            </w:r>
            <w:proofErr w:type="gramStart"/>
            <w:r w:rsidRPr="00435393">
              <w:rPr>
                <w:rFonts w:ascii="Times New Roman" w:hAnsi="Times New Roman" w:cs="Times New Roman"/>
                <w:sz w:val="24"/>
                <w:szCs w:val="24"/>
              </w:rPr>
              <w:t xml:space="preserve"> ,</w:t>
            </w:r>
            <w:proofErr w:type="gramEnd"/>
            <w:r w:rsidRPr="00435393">
              <w:rPr>
                <w:rFonts w:ascii="Times New Roman" w:hAnsi="Times New Roman" w:cs="Times New Roman"/>
                <w:sz w:val="24"/>
                <w:szCs w:val="24"/>
              </w:rPr>
              <w:t xml:space="preserve"> методическое сопровождение и мониторинг  деятельности МО.  По результатам мониторинга деятельности  каждое методическое объединение получило конкретное персональное задание по ликвидации профессиональных  дефицитов педагогов. На основе этих заданий спланирована деятельность МО. Планы работы МО представлены на сайте МУ ДПО «ИМЦ». </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 xml:space="preserve">     В рамках деятельности методических объединений проведены семинары и подготовлены рекомендации для педагогов по мониторингу формирования функциональной грамотности школьников и детализации требований к предметным результатам обучения:</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 xml:space="preserve"> 1.для учителей начальных классов 8 семинаров  в рамках 4 МО;</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2.для учителей русского языка и литературы 6 семинаров в рамках 3 ММО;</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3.для учителей математики  8 семинаров в рамках 4 ММО;</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4. для учителей географии 2 семинара в рамках РМО;</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5 для учителей технологии 2 семинара в рамках РМО;</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6.для учителей музыки, ИЗО и МХК 2 семинара в рамках РМО;</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7.для учителей ОБЖ 2 семинара в рамках РМО;</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lastRenderedPageBreak/>
              <w:t>8.для учителей физической культуры 2 семинара в рамках РМО</w:t>
            </w:r>
          </w:p>
          <w:p w:rsidR="005E64D6" w:rsidRPr="00435393" w:rsidRDefault="005E64D6" w:rsidP="005E64D6">
            <w:pPr>
              <w:rPr>
                <w:rFonts w:ascii="Times New Roman" w:hAnsi="Times New Roman" w:cs="Times New Roman"/>
                <w:sz w:val="24"/>
                <w:szCs w:val="24"/>
              </w:rPr>
            </w:pP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 xml:space="preserve"> На заседаниях МО педагогами проведена корректировка рабочих программ в соответствии с Концепциями по географии, искусству, истории, обществознанию,  ОБЖ, литературе, технологии, физической культуре.</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 xml:space="preserve">      Национальный проект «Образование» реализуется в рамках государственной программы РФ «Развитие  образования» в структуре 10 проектов. Один из них </w:t>
            </w:r>
            <w:proofErr w:type="gramStart"/>
            <w:r w:rsidRPr="00435393">
              <w:rPr>
                <w:rFonts w:ascii="Times New Roman" w:hAnsi="Times New Roman" w:cs="Times New Roman"/>
                <w:sz w:val="24"/>
                <w:szCs w:val="24"/>
              </w:rPr>
              <w:t>-п</w:t>
            </w:r>
            <w:proofErr w:type="gramEnd"/>
            <w:r w:rsidRPr="00435393">
              <w:rPr>
                <w:rFonts w:ascii="Times New Roman" w:hAnsi="Times New Roman" w:cs="Times New Roman"/>
                <w:sz w:val="24"/>
                <w:szCs w:val="24"/>
              </w:rPr>
              <w:t xml:space="preserve">роект «Цифровая образовательная среда». В рамках этого проекта предусмотрена часть мероприятий, направленная на обеспечение высокого качества и доступности образования всех видов и уровней. Для включения вопросов </w:t>
            </w:r>
            <w:proofErr w:type="spellStart"/>
            <w:r w:rsidRPr="00435393">
              <w:rPr>
                <w:rFonts w:ascii="Times New Roman" w:hAnsi="Times New Roman" w:cs="Times New Roman"/>
                <w:sz w:val="24"/>
                <w:szCs w:val="24"/>
              </w:rPr>
              <w:t>цифровизации</w:t>
            </w:r>
            <w:proofErr w:type="spellEnd"/>
            <w:r w:rsidRPr="00435393">
              <w:rPr>
                <w:rFonts w:ascii="Times New Roman" w:hAnsi="Times New Roman" w:cs="Times New Roman"/>
                <w:sz w:val="24"/>
                <w:szCs w:val="24"/>
              </w:rPr>
              <w:t xml:space="preserve"> образования в образовательные программы необходимо понимать стартовые позиции образовательных организаций, имеющийся педагогический ресурс и материально- техническое обеспечение.</w:t>
            </w:r>
            <w:r w:rsidRPr="00435393">
              <w:rPr>
                <w:rFonts w:ascii="Times New Roman" w:hAnsi="Times New Roman" w:cs="Times New Roman"/>
                <w:b/>
                <w:sz w:val="24"/>
                <w:szCs w:val="24"/>
              </w:rPr>
              <w:t xml:space="preserve"> </w:t>
            </w:r>
            <w:r w:rsidRPr="00435393">
              <w:rPr>
                <w:rFonts w:ascii="Times New Roman" w:hAnsi="Times New Roman" w:cs="Times New Roman"/>
                <w:sz w:val="24"/>
                <w:szCs w:val="24"/>
              </w:rPr>
              <w:t xml:space="preserve">   </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 xml:space="preserve">   </w:t>
            </w:r>
          </w:p>
          <w:p w:rsidR="005E64D6" w:rsidRPr="00435393" w:rsidRDefault="005E64D6" w:rsidP="005E64D6">
            <w:pPr>
              <w:rPr>
                <w:rFonts w:ascii="Times New Roman" w:hAnsi="Times New Roman" w:cs="Times New Roman"/>
                <w:sz w:val="24"/>
                <w:szCs w:val="24"/>
              </w:rPr>
            </w:pPr>
          </w:p>
          <w:p w:rsidR="005E64D6" w:rsidRPr="00435393" w:rsidRDefault="005E64D6" w:rsidP="005E64D6">
            <w:pPr>
              <w:rPr>
                <w:rFonts w:ascii="Times New Roman" w:hAnsi="Times New Roman" w:cs="Times New Roman"/>
                <w:sz w:val="24"/>
                <w:szCs w:val="24"/>
              </w:rPr>
            </w:pPr>
          </w:p>
          <w:p w:rsidR="005E64D6" w:rsidRPr="00435393" w:rsidRDefault="00007814" w:rsidP="005E64D6">
            <w:pPr>
              <w:rPr>
                <w:rFonts w:ascii="Times New Roman" w:hAnsi="Times New Roman" w:cs="Times New Roman"/>
                <w:sz w:val="24"/>
                <w:szCs w:val="24"/>
              </w:rPr>
            </w:pPr>
            <w:r w:rsidRPr="00435393">
              <w:rPr>
                <w:rFonts w:ascii="Times New Roman" w:hAnsi="Times New Roman" w:cs="Times New Roman"/>
                <w:sz w:val="24"/>
                <w:szCs w:val="24"/>
              </w:rPr>
              <w:t xml:space="preserve">   В марте-апреле 2020</w:t>
            </w:r>
            <w:r w:rsidR="005E64D6" w:rsidRPr="00435393">
              <w:rPr>
                <w:rFonts w:ascii="Times New Roman" w:hAnsi="Times New Roman" w:cs="Times New Roman"/>
                <w:sz w:val="24"/>
                <w:szCs w:val="24"/>
              </w:rPr>
              <w:t xml:space="preserve">г. была проведена одиннадцатая Ярмарка педагогических идей «Организация образовательного процесса с использованием электронного обучения и дистанционных образовательных технологий», на </w:t>
            </w:r>
            <w:proofErr w:type="gramStart"/>
            <w:r w:rsidR="005E64D6" w:rsidRPr="00435393">
              <w:rPr>
                <w:rFonts w:ascii="Times New Roman" w:hAnsi="Times New Roman" w:cs="Times New Roman"/>
                <w:sz w:val="24"/>
                <w:szCs w:val="24"/>
              </w:rPr>
              <w:t>которую</w:t>
            </w:r>
            <w:proofErr w:type="gramEnd"/>
            <w:r w:rsidR="005E64D6" w:rsidRPr="00435393">
              <w:rPr>
                <w:rFonts w:ascii="Times New Roman" w:hAnsi="Times New Roman" w:cs="Times New Roman"/>
                <w:sz w:val="24"/>
                <w:szCs w:val="24"/>
              </w:rPr>
              <w:t xml:space="preserve"> было представлено 44  лучшие  инновационные  практики в муниципальной системе образования, авторами которых стали 95 педагогов образовательных организаций МР. В Ярмарке участвовали 7 школ, 9 ДОУ и ДДТ.  Ярмарка педагогических идей в этом году проходила в новом формате.</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 xml:space="preserve">     Мы благодарны руководителям образовательных организаций, педагогам, представившим материалы из опыта работы!  Надеемся, что знакомство с материалами XI  муниципальной Ярмарки педагогических идей помогло образовательным учреждениям оценить сформированную на сегодняшний  день цифровую образовательную среду и определить направления её развития и совершенствования, а также роль педагога не только как носителя знаний, но и как  проводника по цифровому миру для учащихся и воспитанников.</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 xml:space="preserve">    Методистами  МУ ДПО «ИМЦ» разработана программа повышения квалификации</w:t>
            </w:r>
            <w:proofErr w:type="gramStart"/>
            <w:r w:rsidRPr="00435393">
              <w:rPr>
                <w:rFonts w:ascii="Times New Roman" w:hAnsi="Times New Roman" w:cs="Times New Roman"/>
                <w:sz w:val="24"/>
                <w:szCs w:val="24"/>
              </w:rPr>
              <w:t xml:space="preserve"> :</w:t>
            </w:r>
            <w:proofErr w:type="gramEnd"/>
            <w:r w:rsidRPr="00435393">
              <w:rPr>
                <w:rFonts w:ascii="Times New Roman" w:hAnsi="Times New Roman" w:cs="Times New Roman"/>
                <w:sz w:val="24"/>
                <w:szCs w:val="24"/>
              </w:rPr>
              <w:t xml:space="preserve"> «Организация проектной деятельности в сети интернет». (48 часов). В течение 2020-2021 учебного года по этой программе было обучено 39 педагогов.</w:t>
            </w:r>
          </w:p>
          <w:p w:rsidR="005E64D6" w:rsidRPr="00435393" w:rsidRDefault="005E64D6" w:rsidP="005E64D6">
            <w:pPr>
              <w:rPr>
                <w:rFonts w:ascii="Times New Roman" w:hAnsi="Times New Roman" w:cs="Times New Roman"/>
                <w:sz w:val="24"/>
                <w:szCs w:val="24"/>
              </w:rPr>
            </w:pP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 xml:space="preserve">   Проведены муниципальные обучающие семинары для руководителей и </w:t>
            </w:r>
            <w:r w:rsidRPr="00435393">
              <w:rPr>
                <w:rFonts w:ascii="Times New Roman" w:hAnsi="Times New Roman" w:cs="Times New Roman"/>
                <w:sz w:val="24"/>
                <w:szCs w:val="24"/>
              </w:rPr>
              <w:lastRenderedPageBreak/>
              <w:t>педагогов ОО района:</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1. «Организация взаимодействия школы и семьи, обеспечивающего личностное развитие учащихся в соответствии с требованиями ФГОС»- опыт работы МОУ СШ №3;</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2. «Особенности формирования универсальных учебных действий у детей с задержкой психического развития»- опыт работы МОБУ СШ№2;</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3. «Технологии проектно-исследовательской деятельности в ДОУ как составляющая естественнонаучного образования дошкольников</w:t>
            </w:r>
            <w:proofErr w:type="gramStart"/>
            <w:r w:rsidRPr="00435393">
              <w:rPr>
                <w:rFonts w:ascii="Times New Roman" w:hAnsi="Times New Roman" w:cs="Times New Roman"/>
                <w:sz w:val="24"/>
                <w:szCs w:val="24"/>
              </w:rPr>
              <w:t>»-</w:t>
            </w:r>
            <w:proofErr w:type="gramEnd"/>
            <w:r w:rsidRPr="00435393">
              <w:rPr>
                <w:rFonts w:ascii="Times New Roman" w:hAnsi="Times New Roman" w:cs="Times New Roman"/>
                <w:sz w:val="24"/>
                <w:szCs w:val="24"/>
              </w:rPr>
              <w:t>опыт работы МДОУ «Детский сад №2 «Родничок»;</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4. «Возможности интерактивной  развивающей среды, способствующей формированию алгоритмического мышления дошкольников»- опыт МДОУ «Детский сад №6 «Ленок»;</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5. «Интеграция цифрового оборудования в образовательную среду ДОУ</w:t>
            </w:r>
            <w:proofErr w:type="gramStart"/>
            <w:r w:rsidRPr="00435393">
              <w:rPr>
                <w:rFonts w:ascii="Times New Roman" w:hAnsi="Times New Roman" w:cs="Times New Roman"/>
                <w:sz w:val="24"/>
                <w:szCs w:val="24"/>
              </w:rPr>
              <w:t>»-</w:t>
            </w:r>
            <w:proofErr w:type="gramEnd"/>
            <w:r w:rsidRPr="00435393">
              <w:rPr>
                <w:rFonts w:ascii="Times New Roman" w:hAnsi="Times New Roman" w:cs="Times New Roman"/>
                <w:sz w:val="24"/>
                <w:szCs w:val="24"/>
              </w:rPr>
              <w:t>опыт МДОУ «Детский сад №3 «Солнышко»;</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6. «Опыт работы школы в рамках перехода в эффективный режим»- опыт МОБУ «</w:t>
            </w:r>
            <w:proofErr w:type="spellStart"/>
            <w:r w:rsidRPr="00435393">
              <w:rPr>
                <w:rFonts w:ascii="Times New Roman" w:hAnsi="Times New Roman" w:cs="Times New Roman"/>
                <w:sz w:val="24"/>
                <w:szCs w:val="24"/>
              </w:rPr>
              <w:t>Митинская</w:t>
            </w:r>
            <w:proofErr w:type="spellEnd"/>
            <w:r w:rsidRPr="00435393">
              <w:rPr>
                <w:rFonts w:ascii="Times New Roman" w:hAnsi="Times New Roman" w:cs="Times New Roman"/>
                <w:sz w:val="24"/>
                <w:szCs w:val="24"/>
              </w:rPr>
              <w:t xml:space="preserve"> ОШ»;</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7. «Эффективные формы взаимодействия школы с родителями»- опыт МОУ «</w:t>
            </w:r>
            <w:proofErr w:type="spellStart"/>
            <w:r w:rsidRPr="00435393">
              <w:rPr>
                <w:rFonts w:ascii="Times New Roman" w:hAnsi="Times New Roman" w:cs="Times New Roman"/>
                <w:sz w:val="24"/>
                <w:szCs w:val="24"/>
              </w:rPr>
              <w:t>Вышеславская</w:t>
            </w:r>
            <w:proofErr w:type="spellEnd"/>
            <w:r w:rsidRPr="00435393">
              <w:rPr>
                <w:rFonts w:ascii="Times New Roman" w:hAnsi="Times New Roman" w:cs="Times New Roman"/>
                <w:sz w:val="24"/>
                <w:szCs w:val="24"/>
              </w:rPr>
              <w:t xml:space="preserve"> ОШ»</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 xml:space="preserve">      В соответствии с материалами информационного бюллетеня Департамента образования Ярославской области, по оценке  Государственного образовательного учреждения дополнительного образования Ярославской области «Ярославский региональный </w:t>
            </w:r>
            <w:proofErr w:type="spellStart"/>
            <w:r w:rsidRPr="00435393">
              <w:rPr>
                <w:rFonts w:ascii="Times New Roman" w:hAnsi="Times New Roman" w:cs="Times New Roman"/>
                <w:sz w:val="24"/>
                <w:szCs w:val="24"/>
              </w:rPr>
              <w:t>инновационн</w:t>
            </w:r>
            <w:proofErr w:type="gramStart"/>
            <w:r w:rsidRPr="00435393">
              <w:rPr>
                <w:rFonts w:ascii="Times New Roman" w:hAnsi="Times New Roman" w:cs="Times New Roman"/>
                <w:sz w:val="24"/>
                <w:szCs w:val="24"/>
              </w:rPr>
              <w:t>о</w:t>
            </w:r>
            <w:proofErr w:type="spellEnd"/>
            <w:r w:rsidRPr="00435393">
              <w:rPr>
                <w:rFonts w:ascii="Times New Roman" w:hAnsi="Times New Roman" w:cs="Times New Roman"/>
                <w:sz w:val="24"/>
                <w:szCs w:val="24"/>
              </w:rPr>
              <w:t>-</w:t>
            </w:r>
            <w:proofErr w:type="gramEnd"/>
            <w:r w:rsidRPr="00435393">
              <w:rPr>
                <w:rFonts w:ascii="Times New Roman" w:hAnsi="Times New Roman" w:cs="Times New Roman"/>
                <w:sz w:val="24"/>
                <w:szCs w:val="24"/>
              </w:rPr>
              <w:t xml:space="preserve"> образовательный центр «Новая школа» </w:t>
            </w:r>
            <w:proofErr w:type="spellStart"/>
            <w:r w:rsidRPr="00435393">
              <w:rPr>
                <w:rFonts w:ascii="Times New Roman" w:hAnsi="Times New Roman" w:cs="Times New Roman"/>
                <w:sz w:val="24"/>
                <w:szCs w:val="24"/>
              </w:rPr>
              <w:t>Гаврилов-Ямский</w:t>
            </w:r>
            <w:proofErr w:type="spellEnd"/>
            <w:r w:rsidRPr="00435393">
              <w:rPr>
                <w:rFonts w:ascii="Times New Roman" w:hAnsi="Times New Roman" w:cs="Times New Roman"/>
                <w:sz w:val="24"/>
                <w:szCs w:val="24"/>
              </w:rPr>
              <w:t xml:space="preserve"> МР на протяжении последних лет демонстрирует качественно высокий, стабильный уровень участия обучающихся  в РЭ Олимпиады. По их оценке в районе созданы условия для выявления, поддержки и развития талантливых детей и молодежи, подготовка обучающихся к участию в олимпиадах школьников ведется системно.  </w:t>
            </w:r>
            <w:proofErr w:type="gramStart"/>
            <w:r w:rsidRPr="00435393">
              <w:rPr>
                <w:rFonts w:ascii="Times New Roman" w:hAnsi="Times New Roman" w:cs="Times New Roman"/>
                <w:sz w:val="24"/>
                <w:szCs w:val="24"/>
              </w:rPr>
              <w:t>В январе-феврале</w:t>
            </w:r>
            <w:r w:rsidR="00CE22AB" w:rsidRPr="00435393">
              <w:rPr>
                <w:rFonts w:ascii="Times New Roman" w:hAnsi="Times New Roman" w:cs="Times New Roman"/>
                <w:sz w:val="24"/>
                <w:szCs w:val="24"/>
              </w:rPr>
              <w:t xml:space="preserve"> 2020</w:t>
            </w:r>
            <w:r w:rsidRPr="00435393">
              <w:rPr>
                <w:rFonts w:ascii="Times New Roman" w:hAnsi="Times New Roman" w:cs="Times New Roman"/>
                <w:sz w:val="24"/>
                <w:szCs w:val="24"/>
              </w:rPr>
              <w:t xml:space="preserve">года 84 обучающихся МР приняли участие в региональном этапе </w:t>
            </w:r>
            <w:proofErr w:type="spellStart"/>
            <w:r w:rsidRPr="00435393">
              <w:rPr>
                <w:rFonts w:ascii="Times New Roman" w:hAnsi="Times New Roman" w:cs="Times New Roman"/>
                <w:sz w:val="24"/>
                <w:szCs w:val="24"/>
              </w:rPr>
              <w:t>ВсОШ</w:t>
            </w:r>
            <w:proofErr w:type="spellEnd"/>
            <w:r w:rsidRPr="00435393">
              <w:rPr>
                <w:rFonts w:ascii="Times New Roman" w:hAnsi="Times New Roman" w:cs="Times New Roman"/>
                <w:sz w:val="24"/>
                <w:szCs w:val="24"/>
              </w:rPr>
              <w:t>, из них  12 обучающихся стали призерами.</w:t>
            </w:r>
            <w:proofErr w:type="gramEnd"/>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Руководствуясь нормативными документами Министерства просвещения Российской Федерации, департамента образования Ярославской области в сентябре-декабре 2020г.  МУ ДПО «ИМЦ» организовал и провел школьный и муниципальный  этапы  Всероссийской олимпиады школьников по 20 предметам. В школьном этапе приняли участие 5061 чел., победителей-450 чел., призеров-938 чел.; в муниципальном этапе приняли участие 1387 чел, победителей-41 чел., призеров-243 чел.</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 xml:space="preserve">     В соответствии с приказом Департамента образования  в 2020 был организован и проведен школьный и муниципальный этапы Всероссийского конкурса сочинений</w:t>
            </w:r>
            <w:proofErr w:type="gramStart"/>
            <w:r w:rsidRPr="00435393">
              <w:rPr>
                <w:rFonts w:ascii="Times New Roman" w:hAnsi="Times New Roman" w:cs="Times New Roman"/>
                <w:sz w:val="24"/>
                <w:szCs w:val="24"/>
              </w:rPr>
              <w:t xml:space="preserve"> .</w:t>
            </w:r>
            <w:proofErr w:type="gramEnd"/>
            <w:r w:rsidRPr="00435393">
              <w:rPr>
                <w:rFonts w:ascii="Times New Roman" w:hAnsi="Times New Roman" w:cs="Times New Roman"/>
                <w:sz w:val="24"/>
                <w:szCs w:val="24"/>
              </w:rPr>
              <w:t xml:space="preserve"> В школьном этапе приняли участие обучающиеся 9 </w:t>
            </w:r>
            <w:r w:rsidRPr="00435393">
              <w:rPr>
                <w:rFonts w:ascii="Times New Roman" w:hAnsi="Times New Roman" w:cs="Times New Roman"/>
                <w:sz w:val="24"/>
                <w:szCs w:val="24"/>
              </w:rPr>
              <w:lastRenderedPageBreak/>
              <w:t>школ (75% от общего количества школ) – 100 обучающихся; во 2 муниципальном этапе приняли участие  34 обучающихся из 7 школ. В региональном этапе  приняли участие 8 обучающихся</w:t>
            </w:r>
            <w:proofErr w:type="gramStart"/>
            <w:r w:rsidRPr="00435393">
              <w:rPr>
                <w:rFonts w:ascii="Times New Roman" w:hAnsi="Times New Roman" w:cs="Times New Roman"/>
                <w:sz w:val="24"/>
                <w:szCs w:val="24"/>
              </w:rPr>
              <w:t xml:space="preserve"> :</w:t>
            </w:r>
            <w:proofErr w:type="gramEnd"/>
            <w:r w:rsidRPr="00435393">
              <w:rPr>
                <w:rFonts w:ascii="Times New Roman" w:hAnsi="Times New Roman" w:cs="Times New Roman"/>
                <w:sz w:val="24"/>
                <w:szCs w:val="24"/>
              </w:rPr>
              <w:t xml:space="preserve"> 1 стал победителем регионального этапа, 1-стал призером регионального этапа.</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 xml:space="preserve">    По инициативе МУ ДПО «ИМЦ» были проведены: 1.Муниципальный конкурс проектных работ учащихся начальных классов «Дебют в науке» (приняли участие 27 чел); 2.Муниципальный конкурс исследовательских проектов для учащихся 7-11 классов  по русскому языку, информатике, физической культуре и экологии </w:t>
            </w:r>
            <w:proofErr w:type="gramStart"/>
            <w:r w:rsidRPr="00435393">
              <w:rPr>
                <w:rFonts w:ascii="Times New Roman" w:hAnsi="Times New Roman" w:cs="Times New Roman"/>
                <w:sz w:val="24"/>
                <w:szCs w:val="24"/>
              </w:rPr>
              <w:t xml:space="preserve">( </w:t>
            </w:r>
            <w:proofErr w:type="gramEnd"/>
            <w:r w:rsidRPr="00435393">
              <w:rPr>
                <w:rFonts w:ascii="Times New Roman" w:hAnsi="Times New Roman" w:cs="Times New Roman"/>
                <w:sz w:val="24"/>
                <w:szCs w:val="24"/>
              </w:rPr>
              <w:t>приняли участие 24 чел.) Материалы конкурсов представлены на сайте МУ ДПО «ИМЦ».</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 xml:space="preserve">   Система работы с педагогическими кадрами в районе направлена на методическое сопровождение роста профессионального мастерства педагогов в условиях модернизации технологий и содержания обучения в соответствии с ФГОС. Создана муниципальная </w:t>
            </w:r>
            <w:proofErr w:type="spellStart"/>
            <w:r w:rsidRPr="00435393">
              <w:rPr>
                <w:rFonts w:ascii="Times New Roman" w:hAnsi="Times New Roman" w:cs="Times New Roman"/>
                <w:sz w:val="24"/>
                <w:szCs w:val="24"/>
              </w:rPr>
              <w:t>тьюторская</w:t>
            </w:r>
            <w:proofErr w:type="spellEnd"/>
            <w:r w:rsidRPr="00435393">
              <w:rPr>
                <w:rFonts w:ascii="Times New Roman" w:hAnsi="Times New Roman" w:cs="Times New Roman"/>
                <w:sz w:val="24"/>
                <w:szCs w:val="24"/>
              </w:rPr>
              <w:t xml:space="preserve"> команда по сопровождению профессионального развития педагогов.  Используются такие формы работы как стажировки, практикумы, </w:t>
            </w:r>
            <w:proofErr w:type="spellStart"/>
            <w:r w:rsidRPr="00435393">
              <w:rPr>
                <w:rFonts w:ascii="Times New Roman" w:hAnsi="Times New Roman" w:cs="Times New Roman"/>
                <w:sz w:val="24"/>
                <w:szCs w:val="24"/>
              </w:rPr>
              <w:t>ворк-шопы</w:t>
            </w:r>
            <w:proofErr w:type="spellEnd"/>
            <w:r w:rsidRPr="00435393">
              <w:rPr>
                <w:rFonts w:ascii="Times New Roman" w:hAnsi="Times New Roman" w:cs="Times New Roman"/>
                <w:sz w:val="24"/>
                <w:szCs w:val="24"/>
              </w:rPr>
              <w:t xml:space="preserve">, педагогические мастерские.  Для  поддержки актуального педагогического и управленческого опыта образовательных организаций </w:t>
            </w:r>
            <w:proofErr w:type="spellStart"/>
            <w:r w:rsidRPr="00435393">
              <w:rPr>
                <w:rFonts w:ascii="Times New Roman" w:hAnsi="Times New Roman" w:cs="Times New Roman"/>
                <w:sz w:val="24"/>
                <w:szCs w:val="24"/>
              </w:rPr>
              <w:t>Гаврилов-Ямского</w:t>
            </w:r>
            <w:proofErr w:type="spellEnd"/>
            <w:r w:rsidRPr="00435393">
              <w:rPr>
                <w:rFonts w:ascii="Times New Roman" w:hAnsi="Times New Roman" w:cs="Times New Roman"/>
                <w:sz w:val="24"/>
                <w:szCs w:val="24"/>
              </w:rPr>
              <w:t xml:space="preserve"> района к участию в региональном конкурсе «Лучшие региональные практики»  направлена  муниципальная команда</w:t>
            </w:r>
            <w:proofErr w:type="gramStart"/>
            <w:r w:rsidRPr="00435393">
              <w:rPr>
                <w:rFonts w:ascii="Times New Roman" w:hAnsi="Times New Roman" w:cs="Times New Roman"/>
                <w:sz w:val="24"/>
                <w:szCs w:val="24"/>
              </w:rPr>
              <w:t xml:space="preserve"> .</w:t>
            </w:r>
            <w:proofErr w:type="gramEnd"/>
            <w:r w:rsidRPr="00435393">
              <w:rPr>
                <w:rFonts w:ascii="Times New Roman" w:hAnsi="Times New Roman" w:cs="Times New Roman"/>
                <w:sz w:val="24"/>
                <w:szCs w:val="24"/>
              </w:rPr>
              <w:t xml:space="preserve"> На конкурс были представлены 3 практики: МОУ СШ №1 и МОУ «Великосельская СШ». </w:t>
            </w:r>
            <w:proofErr w:type="gramStart"/>
            <w:r w:rsidRPr="00435393">
              <w:rPr>
                <w:rFonts w:ascii="Times New Roman" w:hAnsi="Times New Roman" w:cs="Times New Roman"/>
                <w:sz w:val="24"/>
                <w:szCs w:val="24"/>
              </w:rPr>
              <w:t xml:space="preserve">Практика МОУ «Великосельской СШ» «Проектный офис «Наставник» как средство разрешения профессиональных проблем педагогов по вопросам реализации основных образовательных программ с учетом ФГОС и концепций преподавания учебных предметов» признана </w:t>
            </w:r>
            <w:r w:rsidRPr="00435393">
              <w:rPr>
                <w:rFonts w:ascii="Times New Roman" w:hAnsi="Times New Roman" w:cs="Times New Roman"/>
                <w:b/>
                <w:sz w:val="24"/>
                <w:szCs w:val="24"/>
              </w:rPr>
              <w:t>победителем</w:t>
            </w:r>
            <w:r w:rsidRPr="00435393">
              <w:rPr>
                <w:rFonts w:ascii="Times New Roman" w:hAnsi="Times New Roman" w:cs="Times New Roman"/>
                <w:sz w:val="24"/>
                <w:szCs w:val="24"/>
              </w:rPr>
              <w:t xml:space="preserve"> в номинации «Повышение квалификации управленческих и педагогических работников по вопросам реализации основных общеобразовательных программ с учетом ФГОС и концепций преподавания учебных предметов (предметных областей)».</w:t>
            </w:r>
            <w:proofErr w:type="gramEnd"/>
            <w:r w:rsidRPr="00435393">
              <w:rPr>
                <w:rFonts w:ascii="Times New Roman" w:hAnsi="Times New Roman" w:cs="Times New Roman"/>
                <w:sz w:val="24"/>
                <w:szCs w:val="24"/>
              </w:rPr>
              <w:t xml:space="preserve"> Прошла ее публичная презентация на Региональной итоговой конференции по актуальным вопросам развития образования в Ярославской области и на Межрегиональной видеоконференции «Педсовет76 РФ». Материалы практики представлены на сайте МУ ДПО «ИМЦ».</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 xml:space="preserve">       Педагоги района приняли участие в региональных этапах следующих конкурсов:</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1.  «Учитель года России»-1 педагог;</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2.</w:t>
            </w:r>
            <w:proofErr w:type="gramStart"/>
            <w:r w:rsidRPr="00435393">
              <w:rPr>
                <w:rFonts w:ascii="Times New Roman" w:hAnsi="Times New Roman" w:cs="Times New Roman"/>
                <w:sz w:val="24"/>
                <w:szCs w:val="24"/>
              </w:rPr>
              <w:t>Педагогический</w:t>
            </w:r>
            <w:proofErr w:type="gramEnd"/>
            <w:r w:rsidRPr="00435393">
              <w:rPr>
                <w:rFonts w:ascii="Times New Roman" w:hAnsi="Times New Roman" w:cs="Times New Roman"/>
                <w:sz w:val="24"/>
                <w:szCs w:val="24"/>
              </w:rPr>
              <w:t xml:space="preserve"> дебют-5 педагогов;</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3.»Воспитатель года России»- 1 педагог;</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4. Педагог-психолог-2 педагога;</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5.Региональный этап методических разработок по ОРКС</w:t>
            </w:r>
            <w:proofErr w:type="gramStart"/>
            <w:r w:rsidRPr="00435393">
              <w:rPr>
                <w:rFonts w:ascii="Times New Roman" w:hAnsi="Times New Roman" w:cs="Times New Roman"/>
                <w:sz w:val="24"/>
                <w:szCs w:val="24"/>
              </w:rPr>
              <w:t>Э-</w:t>
            </w:r>
            <w:proofErr w:type="gramEnd"/>
            <w:r w:rsidRPr="00435393">
              <w:rPr>
                <w:rFonts w:ascii="Times New Roman" w:hAnsi="Times New Roman" w:cs="Times New Roman"/>
                <w:sz w:val="24"/>
                <w:szCs w:val="24"/>
              </w:rPr>
              <w:t xml:space="preserve"> </w:t>
            </w:r>
            <w:proofErr w:type="spellStart"/>
            <w:r w:rsidRPr="00435393">
              <w:rPr>
                <w:rFonts w:ascii="Times New Roman" w:hAnsi="Times New Roman" w:cs="Times New Roman"/>
                <w:sz w:val="24"/>
                <w:szCs w:val="24"/>
              </w:rPr>
              <w:t>Победитель_диплом</w:t>
            </w:r>
            <w:proofErr w:type="spellEnd"/>
            <w:r w:rsidRPr="00435393">
              <w:rPr>
                <w:rFonts w:ascii="Times New Roman" w:hAnsi="Times New Roman" w:cs="Times New Roman"/>
                <w:sz w:val="24"/>
                <w:szCs w:val="24"/>
              </w:rPr>
              <w:t xml:space="preserve"> 1 степени за 1 место-1 педагог, диплом 111 степени за 3 </w:t>
            </w:r>
            <w:r w:rsidRPr="00435393">
              <w:rPr>
                <w:rFonts w:ascii="Times New Roman" w:hAnsi="Times New Roman" w:cs="Times New Roman"/>
                <w:sz w:val="24"/>
                <w:szCs w:val="24"/>
              </w:rPr>
              <w:lastRenderedPageBreak/>
              <w:t>место- 1 педагог;</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6.Методических разработок молодых педагогов «Палитра методических идей»- 1 педагог-Победитель;</w:t>
            </w: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 xml:space="preserve">7.Региональный конкурс среди ОО на лучшую </w:t>
            </w:r>
            <w:proofErr w:type="spellStart"/>
            <w:r w:rsidRPr="00435393">
              <w:rPr>
                <w:rFonts w:ascii="Times New Roman" w:hAnsi="Times New Roman" w:cs="Times New Roman"/>
                <w:sz w:val="24"/>
                <w:szCs w:val="24"/>
              </w:rPr>
              <w:t>учебн</w:t>
            </w:r>
            <w:proofErr w:type="gramStart"/>
            <w:r w:rsidRPr="00435393">
              <w:rPr>
                <w:rFonts w:ascii="Times New Roman" w:hAnsi="Times New Roman" w:cs="Times New Roman"/>
                <w:sz w:val="24"/>
                <w:szCs w:val="24"/>
              </w:rPr>
              <w:t>о</w:t>
            </w:r>
            <w:proofErr w:type="spellEnd"/>
            <w:r w:rsidRPr="00435393">
              <w:rPr>
                <w:rFonts w:ascii="Times New Roman" w:hAnsi="Times New Roman" w:cs="Times New Roman"/>
                <w:sz w:val="24"/>
                <w:szCs w:val="24"/>
              </w:rPr>
              <w:t>-</w:t>
            </w:r>
            <w:proofErr w:type="gramEnd"/>
            <w:r w:rsidRPr="00435393">
              <w:rPr>
                <w:rFonts w:ascii="Times New Roman" w:hAnsi="Times New Roman" w:cs="Times New Roman"/>
                <w:sz w:val="24"/>
                <w:szCs w:val="24"/>
              </w:rPr>
              <w:t xml:space="preserve"> материальную базу по курсу «ОБЖ» МОБУ СШ №2- победитель</w:t>
            </w:r>
          </w:p>
          <w:p w:rsidR="00007814" w:rsidRPr="00435393" w:rsidRDefault="005E64D6" w:rsidP="00007814">
            <w:pPr>
              <w:pStyle w:val="a3"/>
              <w:ind w:left="0" w:firstLine="567"/>
              <w:jc w:val="both"/>
              <w:rPr>
                <w:rFonts w:ascii="Times New Roman" w:hAnsi="Times New Roman" w:cs="Times New Roman"/>
                <w:sz w:val="24"/>
                <w:szCs w:val="24"/>
              </w:rPr>
            </w:pPr>
            <w:r w:rsidRPr="00435393">
              <w:rPr>
                <w:rFonts w:ascii="Times New Roman" w:hAnsi="Times New Roman" w:cs="Times New Roman"/>
                <w:sz w:val="24"/>
                <w:szCs w:val="24"/>
              </w:rPr>
              <w:t xml:space="preserve">      Создана эффективная система обобщения и диссеминации лучших муниципальных педагогических практик  через презентационные площадки на августовских педагогических совещаниях, публикацию материалов в муниципальном банке педагогического опыта, выпуск информационн</w:t>
            </w:r>
            <w:proofErr w:type="gramStart"/>
            <w:r w:rsidRPr="00435393">
              <w:rPr>
                <w:rFonts w:ascii="Times New Roman" w:hAnsi="Times New Roman" w:cs="Times New Roman"/>
                <w:sz w:val="24"/>
                <w:szCs w:val="24"/>
              </w:rPr>
              <w:t>о-</w:t>
            </w:r>
            <w:proofErr w:type="gramEnd"/>
            <w:r w:rsidRPr="00435393">
              <w:rPr>
                <w:rFonts w:ascii="Times New Roman" w:hAnsi="Times New Roman" w:cs="Times New Roman"/>
                <w:sz w:val="24"/>
                <w:szCs w:val="24"/>
              </w:rPr>
              <w:t xml:space="preserve"> методических сборников. В 2020 подготовлено и выпущено 10 информационно-методических сборников.</w:t>
            </w:r>
            <w:r w:rsidR="00007814" w:rsidRPr="00435393">
              <w:rPr>
                <w:rFonts w:ascii="Times New Roman" w:hAnsi="Times New Roman" w:cs="Times New Roman"/>
                <w:sz w:val="24"/>
                <w:szCs w:val="24"/>
              </w:rPr>
              <w:t xml:space="preserve"> Методическое, информационное и организационное   сопровождение образовательных организаций муниципального района по созданию условий для функционирования системы непрерывного образования педагогов, осуществляемое сотрудниками МУ ДПО «ИМЦ», способствует  формированию у педагогов ключевых компетентностей, обеспечивающих успешное осуществление профессиональной деятельности.</w:t>
            </w:r>
          </w:p>
          <w:p w:rsidR="00007814" w:rsidRPr="00435393" w:rsidRDefault="00007814" w:rsidP="00007814">
            <w:pPr>
              <w:tabs>
                <w:tab w:val="left" w:pos="692"/>
              </w:tabs>
              <w:spacing w:after="0" w:line="240" w:lineRule="auto"/>
              <w:ind w:right="284" w:firstLine="426"/>
              <w:rPr>
                <w:rFonts w:ascii="Times New Roman" w:hAnsi="Times New Roman" w:cs="Times New Roman"/>
                <w:sz w:val="24"/>
                <w:szCs w:val="24"/>
              </w:rPr>
            </w:pPr>
            <w:r w:rsidRPr="00435393">
              <w:rPr>
                <w:rFonts w:ascii="Times New Roman" w:hAnsi="Times New Roman" w:cs="Times New Roman"/>
                <w:sz w:val="24"/>
                <w:szCs w:val="24"/>
              </w:rPr>
              <w:t>Организован  и  проведен  мониторинг  школьного фонда учебников в ОО МР, сформированы  заявки на приобретение учебников для образовательных организаций МР, организован подвоз и распределение учебников в ОО;</w:t>
            </w:r>
          </w:p>
          <w:p w:rsidR="00007814" w:rsidRPr="00435393" w:rsidRDefault="00007814" w:rsidP="00007814">
            <w:pPr>
              <w:tabs>
                <w:tab w:val="left" w:pos="692"/>
              </w:tabs>
              <w:spacing w:after="0" w:line="240" w:lineRule="auto"/>
              <w:ind w:right="284" w:firstLine="426"/>
              <w:rPr>
                <w:rFonts w:ascii="Times New Roman" w:hAnsi="Times New Roman" w:cs="Times New Roman"/>
                <w:sz w:val="24"/>
                <w:szCs w:val="24"/>
              </w:rPr>
            </w:pPr>
            <w:r w:rsidRPr="00435393">
              <w:rPr>
                <w:rFonts w:ascii="Times New Roman" w:hAnsi="Times New Roman" w:cs="Times New Roman"/>
                <w:sz w:val="24"/>
                <w:szCs w:val="24"/>
              </w:rPr>
              <w:t>Методическое и информационное   сопровождение образовательных организаций муниципального района, осуществляемое сотрудниками МУ ДПО «ИМЦ» способствует  формированию у педагогов ключевых компетентностей, обеспечивающих успешное осуществление профессиональной деятельности, носит опережающий характер с учетом вводимых в образовательную деятельность инноваций.</w:t>
            </w:r>
          </w:p>
          <w:p w:rsidR="00007814" w:rsidRPr="00435393" w:rsidRDefault="00007814" w:rsidP="00007814">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t xml:space="preserve"> </w:t>
            </w:r>
          </w:p>
          <w:p w:rsidR="00007814" w:rsidRPr="00435393" w:rsidRDefault="00007814" w:rsidP="00007814">
            <w:pPr>
              <w:ind w:right="284"/>
              <w:rPr>
                <w:rFonts w:ascii="Times New Roman" w:hAnsi="Times New Roman" w:cs="Times New Roman"/>
                <w:sz w:val="24"/>
                <w:szCs w:val="24"/>
              </w:rPr>
            </w:pPr>
            <w:r w:rsidRPr="00435393">
              <w:rPr>
                <w:rFonts w:ascii="Times New Roman" w:hAnsi="Times New Roman" w:cs="Times New Roman"/>
                <w:sz w:val="24"/>
                <w:szCs w:val="24"/>
              </w:rPr>
              <w:t>ИНФОРМАЦИОННАЯ   ПОДДЕРЖКА   ОБРАЗОВАТЕЛЬНЫХ   УЧРЕЖДЕНИЙ:</w:t>
            </w:r>
          </w:p>
          <w:p w:rsidR="00007814" w:rsidRPr="00435393" w:rsidRDefault="00007814" w:rsidP="00007814">
            <w:pPr>
              <w:ind w:right="284"/>
              <w:rPr>
                <w:rFonts w:ascii="Times New Roman" w:hAnsi="Times New Roman" w:cs="Times New Roman"/>
                <w:sz w:val="24"/>
                <w:szCs w:val="24"/>
              </w:rPr>
            </w:pPr>
            <w:r w:rsidRPr="00435393">
              <w:rPr>
                <w:rFonts w:ascii="Times New Roman" w:hAnsi="Times New Roman" w:cs="Times New Roman"/>
                <w:sz w:val="24"/>
                <w:szCs w:val="24"/>
              </w:rPr>
              <w:t>1.Пополнение информационн</w:t>
            </w:r>
            <w:proofErr w:type="gramStart"/>
            <w:r w:rsidRPr="00435393">
              <w:rPr>
                <w:rFonts w:ascii="Times New Roman" w:hAnsi="Times New Roman" w:cs="Times New Roman"/>
                <w:sz w:val="24"/>
                <w:szCs w:val="24"/>
              </w:rPr>
              <w:t>о-</w:t>
            </w:r>
            <w:proofErr w:type="gramEnd"/>
            <w:r w:rsidRPr="00435393">
              <w:rPr>
                <w:rFonts w:ascii="Times New Roman" w:hAnsi="Times New Roman" w:cs="Times New Roman"/>
                <w:sz w:val="24"/>
                <w:szCs w:val="24"/>
              </w:rPr>
              <w:t xml:space="preserve"> методического фонда учреждения;</w:t>
            </w:r>
          </w:p>
          <w:p w:rsidR="00007814" w:rsidRPr="00435393" w:rsidRDefault="00007814" w:rsidP="00007814">
            <w:pPr>
              <w:ind w:right="284"/>
              <w:rPr>
                <w:rFonts w:ascii="Times New Roman" w:hAnsi="Times New Roman" w:cs="Times New Roman"/>
                <w:sz w:val="24"/>
                <w:szCs w:val="24"/>
              </w:rPr>
            </w:pPr>
            <w:r w:rsidRPr="00435393">
              <w:rPr>
                <w:rFonts w:ascii="Times New Roman" w:hAnsi="Times New Roman" w:cs="Times New Roman"/>
                <w:sz w:val="24"/>
                <w:szCs w:val="24"/>
              </w:rPr>
              <w:t>2. Обобщение и   диссеминация наиболее результативного педагогического опыта  на курсах</w:t>
            </w:r>
            <w:proofErr w:type="gramStart"/>
            <w:r w:rsidRPr="00435393">
              <w:rPr>
                <w:rFonts w:ascii="Times New Roman" w:hAnsi="Times New Roman" w:cs="Times New Roman"/>
                <w:sz w:val="24"/>
                <w:szCs w:val="24"/>
              </w:rPr>
              <w:t xml:space="preserve"> ,</w:t>
            </w:r>
            <w:proofErr w:type="gramEnd"/>
            <w:r w:rsidRPr="00435393">
              <w:rPr>
                <w:rFonts w:ascii="Times New Roman" w:hAnsi="Times New Roman" w:cs="Times New Roman"/>
                <w:sz w:val="24"/>
                <w:szCs w:val="24"/>
              </w:rPr>
              <w:t xml:space="preserve"> семинарах, мастер-классах, круглых  столах;</w:t>
            </w:r>
          </w:p>
          <w:p w:rsidR="00007814" w:rsidRPr="00435393" w:rsidRDefault="00007814" w:rsidP="00007814">
            <w:pPr>
              <w:ind w:right="284"/>
              <w:rPr>
                <w:rFonts w:ascii="Times New Roman" w:hAnsi="Times New Roman" w:cs="Times New Roman"/>
                <w:sz w:val="24"/>
                <w:szCs w:val="24"/>
              </w:rPr>
            </w:pPr>
            <w:r w:rsidRPr="00435393">
              <w:rPr>
                <w:rFonts w:ascii="Times New Roman" w:hAnsi="Times New Roman" w:cs="Times New Roman"/>
                <w:sz w:val="24"/>
                <w:szCs w:val="24"/>
              </w:rPr>
              <w:t xml:space="preserve">3.В целях создания единой информационной среды в учреждении  проводится систематическая работа: </w:t>
            </w:r>
          </w:p>
          <w:p w:rsidR="00007814" w:rsidRPr="00435393" w:rsidRDefault="00007814" w:rsidP="00007814">
            <w:pPr>
              <w:ind w:right="284"/>
              <w:rPr>
                <w:rFonts w:ascii="Times New Roman" w:hAnsi="Times New Roman" w:cs="Times New Roman"/>
                <w:sz w:val="24"/>
                <w:szCs w:val="24"/>
              </w:rPr>
            </w:pPr>
            <w:r w:rsidRPr="00435393">
              <w:rPr>
                <w:rFonts w:ascii="Times New Roman" w:hAnsi="Times New Roman" w:cs="Times New Roman"/>
                <w:sz w:val="24"/>
                <w:szCs w:val="24"/>
              </w:rPr>
              <w:t>-вся компьютерная база  МУ ДПО «ИМЦ»  объединена в единую сеть внутри учреждения,</w:t>
            </w:r>
          </w:p>
          <w:p w:rsidR="00007814" w:rsidRPr="00435393" w:rsidRDefault="00007814" w:rsidP="00007814">
            <w:pPr>
              <w:ind w:right="284"/>
              <w:rPr>
                <w:rFonts w:ascii="Times New Roman" w:hAnsi="Times New Roman" w:cs="Times New Roman"/>
                <w:sz w:val="24"/>
                <w:szCs w:val="24"/>
              </w:rPr>
            </w:pPr>
            <w:r w:rsidRPr="00435393">
              <w:rPr>
                <w:rFonts w:ascii="Times New Roman" w:hAnsi="Times New Roman" w:cs="Times New Roman"/>
                <w:sz w:val="24"/>
                <w:szCs w:val="24"/>
              </w:rPr>
              <w:t>-постоянно обновляется и пополняется информационн</w:t>
            </w:r>
            <w:proofErr w:type="gramStart"/>
            <w:r w:rsidRPr="00435393">
              <w:rPr>
                <w:rFonts w:ascii="Times New Roman" w:hAnsi="Times New Roman" w:cs="Times New Roman"/>
                <w:sz w:val="24"/>
                <w:szCs w:val="24"/>
              </w:rPr>
              <w:t>о-</w:t>
            </w:r>
            <w:proofErr w:type="gramEnd"/>
            <w:r w:rsidRPr="00435393">
              <w:rPr>
                <w:rFonts w:ascii="Times New Roman" w:hAnsi="Times New Roman" w:cs="Times New Roman"/>
                <w:sz w:val="24"/>
                <w:szCs w:val="24"/>
              </w:rPr>
              <w:t xml:space="preserve"> методический банк учреждения,</w:t>
            </w:r>
          </w:p>
          <w:p w:rsidR="00007814" w:rsidRPr="00435393" w:rsidRDefault="00007814" w:rsidP="00007814">
            <w:pPr>
              <w:ind w:right="284"/>
              <w:rPr>
                <w:rFonts w:ascii="Times New Roman" w:hAnsi="Times New Roman" w:cs="Times New Roman"/>
                <w:sz w:val="24"/>
                <w:szCs w:val="24"/>
              </w:rPr>
            </w:pPr>
            <w:r w:rsidRPr="00435393">
              <w:rPr>
                <w:rFonts w:ascii="Times New Roman" w:hAnsi="Times New Roman" w:cs="Times New Roman"/>
                <w:sz w:val="24"/>
                <w:szCs w:val="24"/>
              </w:rPr>
              <w:t xml:space="preserve">- проводится работа по заполнению региональной базы «одаренных детей» в рамках  сотрудничества с ЦТИСО ( «Центр телекоммуникаций и </w:t>
            </w:r>
            <w:r w:rsidRPr="00435393">
              <w:rPr>
                <w:rFonts w:ascii="Times New Roman" w:hAnsi="Times New Roman" w:cs="Times New Roman"/>
                <w:sz w:val="24"/>
                <w:szCs w:val="24"/>
              </w:rPr>
              <w:lastRenderedPageBreak/>
              <w:t>информационных систем в образовании») г</w:t>
            </w:r>
            <w:proofErr w:type="gramStart"/>
            <w:r w:rsidRPr="00435393">
              <w:rPr>
                <w:rFonts w:ascii="Times New Roman" w:hAnsi="Times New Roman" w:cs="Times New Roman"/>
                <w:sz w:val="24"/>
                <w:szCs w:val="24"/>
              </w:rPr>
              <w:t>.Я</w:t>
            </w:r>
            <w:proofErr w:type="gramEnd"/>
            <w:r w:rsidRPr="00435393">
              <w:rPr>
                <w:rFonts w:ascii="Times New Roman" w:hAnsi="Times New Roman" w:cs="Times New Roman"/>
                <w:sz w:val="24"/>
                <w:szCs w:val="24"/>
              </w:rPr>
              <w:t>рославля,</w:t>
            </w:r>
          </w:p>
          <w:p w:rsidR="00007814" w:rsidRPr="00435393" w:rsidRDefault="00007814" w:rsidP="00007814">
            <w:pPr>
              <w:ind w:right="284"/>
              <w:rPr>
                <w:rFonts w:ascii="Times New Roman" w:hAnsi="Times New Roman" w:cs="Times New Roman"/>
                <w:sz w:val="24"/>
                <w:szCs w:val="24"/>
              </w:rPr>
            </w:pPr>
            <w:r w:rsidRPr="00435393">
              <w:rPr>
                <w:rFonts w:ascii="Times New Roman" w:hAnsi="Times New Roman" w:cs="Times New Roman"/>
                <w:sz w:val="24"/>
                <w:szCs w:val="24"/>
              </w:rPr>
              <w:t xml:space="preserve">-постоянно освещается деятельность  МУ ДПО «ИМЦ»  на официальном сайте учреждения  </w:t>
            </w:r>
            <w:hyperlink r:id="rId5" w:history="1">
              <w:r w:rsidRPr="00435393">
                <w:rPr>
                  <w:rStyle w:val="a4"/>
                  <w:rFonts w:ascii="Times New Roman" w:hAnsi="Times New Roman" w:cs="Times New Roman"/>
                  <w:sz w:val="24"/>
                  <w:szCs w:val="24"/>
                </w:rPr>
                <w:t>https://imc-gav.edu.yar.ru/</w:t>
              </w:r>
            </w:hyperlink>
            <w:r w:rsidRPr="00435393">
              <w:rPr>
                <w:rFonts w:ascii="Times New Roman" w:hAnsi="Times New Roman" w:cs="Times New Roman"/>
                <w:sz w:val="24"/>
                <w:szCs w:val="24"/>
              </w:rPr>
              <w:t>,</w:t>
            </w:r>
          </w:p>
          <w:p w:rsidR="00007814" w:rsidRPr="00435393" w:rsidRDefault="00007814" w:rsidP="00007814">
            <w:pPr>
              <w:ind w:right="284"/>
              <w:rPr>
                <w:rFonts w:ascii="Times New Roman" w:hAnsi="Times New Roman" w:cs="Times New Roman"/>
                <w:sz w:val="24"/>
                <w:szCs w:val="24"/>
              </w:rPr>
            </w:pPr>
            <w:r w:rsidRPr="00435393">
              <w:rPr>
                <w:rFonts w:ascii="Times New Roman" w:hAnsi="Times New Roman" w:cs="Times New Roman"/>
                <w:sz w:val="24"/>
                <w:szCs w:val="24"/>
              </w:rPr>
              <w:t xml:space="preserve">- МУ ДПО «ИМЦ» постоянно информирует учреждения образования  </w:t>
            </w:r>
            <w:proofErr w:type="gramStart"/>
            <w:r w:rsidRPr="00435393">
              <w:rPr>
                <w:rFonts w:ascii="Times New Roman" w:hAnsi="Times New Roman" w:cs="Times New Roman"/>
                <w:sz w:val="24"/>
                <w:szCs w:val="24"/>
              </w:rPr>
              <w:t>о</w:t>
            </w:r>
            <w:proofErr w:type="gramEnd"/>
            <w:r w:rsidRPr="00435393">
              <w:rPr>
                <w:rFonts w:ascii="Times New Roman" w:hAnsi="Times New Roman" w:cs="Times New Roman"/>
                <w:sz w:val="24"/>
                <w:szCs w:val="24"/>
              </w:rPr>
              <w:t xml:space="preserve"> всех проводимых мероприятиях муниципального, регионального, межрегионального и всероссийского уровней.</w:t>
            </w:r>
          </w:p>
          <w:p w:rsidR="005E64D6" w:rsidRPr="00435393" w:rsidRDefault="005E64D6" w:rsidP="005E64D6">
            <w:pPr>
              <w:pStyle w:val="a3"/>
              <w:ind w:left="0" w:firstLine="567"/>
              <w:jc w:val="both"/>
              <w:rPr>
                <w:rFonts w:ascii="Times New Roman" w:hAnsi="Times New Roman" w:cs="Times New Roman"/>
                <w:sz w:val="24"/>
                <w:szCs w:val="24"/>
              </w:rPr>
            </w:pPr>
          </w:p>
          <w:p w:rsidR="005E64D6" w:rsidRPr="00435393" w:rsidRDefault="005E64D6" w:rsidP="005E64D6">
            <w:pPr>
              <w:pStyle w:val="a3"/>
              <w:ind w:left="0" w:firstLine="567"/>
              <w:jc w:val="both"/>
              <w:rPr>
                <w:rFonts w:ascii="Times New Roman" w:hAnsi="Times New Roman" w:cs="Times New Roman"/>
                <w:sz w:val="24"/>
                <w:szCs w:val="24"/>
              </w:rPr>
            </w:pPr>
          </w:p>
          <w:p w:rsidR="005E64D6" w:rsidRPr="00435393" w:rsidRDefault="005E64D6" w:rsidP="005E64D6">
            <w:pPr>
              <w:pStyle w:val="a3"/>
              <w:ind w:left="0" w:firstLine="567"/>
              <w:jc w:val="both"/>
              <w:rPr>
                <w:rFonts w:ascii="Times New Roman" w:hAnsi="Times New Roman" w:cs="Times New Roman"/>
                <w:sz w:val="24"/>
                <w:szCs w:val="24"/>
              </w:rPr>
            </w:pPr>
          </w:p>
          <w:p w:rsidR="005E64D6" w:rsidRPr="00435393" w:rsidRDefault="00115495" w:rsidP="005E64D6">
            <w:pPr>
              <w:pStyle w:val="a3"/>
              <w:ind w:left="0" w:firstLine="567"/>
              <w:jc w:val="both"/>
              <w:rPr>
                <w:rFonts w:ascii="Times New Roman" w:hAnsi="Times New Roman" w:cs="Times New Roman"/>
                <w:sz w:val="24"/>
                <w:szCs w:val="24"/>
              </w:rPr>
            </w:pPr>
            <w:r w:rsidRPr="00435393">
              <w:rPr>
                <w:rFonts w:ascii="Times New Roman" w:hAnsi="Times New Roman" w:cs="Times New Roman"/>
                <w:sz w:val="24"/>
                <w:szCs w:val="24"/>
              </w:rPr>
              <w:t>Директор МУ ДПО «ИМЦ»                С.А.Прялочникова</w:t>
            </w:r>
          </w:p>
          <w:p w:rsidR="005E64D6" w:rsidRPr="00435393" w:rsidRDefault="005E64D6" w:rsidP="005E64D6">
            <w:pPr>
              <w:pStyle w:val="a3"/>
              <w:ind w:left="0" w:firstLine="567"/>
              <w:jc w:val="both"/>
              <w:rPr>
                <w:rFonts w:ascii="Times New Roman" w:hAnsi="Times New Roman" w:cs="Times New Roman"/>
                <w:sz w:val="24"/>
                <w:szCs w:val="24"/>
              </w:rPr>
            </w:pPr>
          </w:p>
          <w:p w:rsidR="005E64D6" w:rsidRPr="00435393" w:rsidRDefault="005E64D6" w:rsidP="005E64D6">
            <w:pPr>
              <w:rPr>
                <w:rFonts w:ascii="Times New Roman" w:hAnsi="Times New Roman" w:cs="Times New Roman"/>
                <w:sz w:val="24"/>
                <w:szCs w:val="24"/>
              </w:rPr>
            </w:pP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 xml:space="preserve">    </w:t>
            </w:r>
          </w:p>
          <w:p w:rsidR="005E64D6" w:rsidRPr="00435393" w:rsidRDefault="005E64D6" w:rsidP="005E64D6">
            <w:pPr>
              <w:rPr>
                <w:rFonts w:ascii="Times New Roman" w:hAnsi="Times New Roman" w:cs="Times New Roman"/>
                <w:sz w:val="24"/>
                <w:szCs w:val="24"/>
              </w:rPr>
            </w:pPr>
          </w:p>
          <w:p w:rsidR="005E64D6" w:rsidRPr="00435393" w:rsidRDefault="005E64D6" w:rsidP="005E64D6">
            <w:pPr>
              <w:rPr>
                <w:rFonts w:ascii="Times New Roman" w:hAnsi="Times New Roman" w:cs="Times New Roman"/>
                <w:sz w:val="24"/>
                <w:szCs w:val="24"/>
              </w:rPr>
            </w:pPr>
          </w:p>
          <w:p w:rsidR="005E64D6" w:rsidRPr="00435393" w:rsidRDefault="005E64D6" w:rsidP="005E64D6">
            <w:pPr>
              <w:rPr>
                <w:rFonts w:ascii="Times New Roman" w:hAnsi="Times New Roman" w:cs="Times New Roman"/>
                <w:sz w:val="24"/>
                <w:szCs w:val="24"/>
              </w:rPr>
            </w:pPr>
            <w:r w:rsidRPr="00435393">
              <w:rPr>
                <w:rFonts w:ascii="Times New Roman" w:hAnsi="Times New Roman" w:cs="Times New Roman"/>
                <w:sz w:val="24"/>
                <w:szCs w:val="24"/>
              </w:rPr>
              <w:t xml:space="preserve">   </w:t>
            </w:r>
          </w:p>
          <w:p w:rsidR="005E64D6" w:rsidRPr="00435393" w:rsidRDefault="005E64D6" w:rsidP="005E64D6">
            <w:pPr>
              <w:rPr>
                <w:rFonts w:ascii="Times New Roman" w:hAnsi="Times New Roman" w:cs="Times New Roman"/>
                <w:sz w:val="24"/>
                <w:szCs w:val="24"/>
              </w:rPr>
            </w:pPr>
          </w:p>
          <w:p w:rsidR="005E64D6" w:rsidRPr="00435393" w:rsidRDefault="005E64D6" w:rsidP="005E64D6">
            <w:pPr>
              <w:rPr>
                <w:rFonts w:ascii="Times New Roman" w:hAnsi="Times New Roman" w:cs="Times New Roman"/>
                <w:b/>
                <w:sz w:val="24"/>
                <w:szCs w:val="24"/>
              </w:rPr>
            </w:pPr>
          </w:p>
          <w:p w:rsidR="005E64D6" w:rsidRPr="00435393" w:rsidRDefault="005E64D6" w:rsidP="005E64D6">
            <w:pPr>
              <w:rPr>
                <w:rFonts w:ascii="Times New Roman" w:hAnsi="Times New Roman" w:cs="Times New Roman"/>
                <w:b/>
                <w:sz w:val="24"/>
                <w:szCs w:val="24"/>
              </w:rPr>
            </w:pPr>
          </w:p>
          <w:p w:rsidR="00E326E7" w:rsidRPr="00435393" w:rsidRDefault="00E326E7" w:rsidP="00B00678">
            <w:pPr>
              <w:spacing w:after="0" w:line="240" w:lineRule="auto"/>
              <w:ind w:right="284"/>
              <w:rPr>
                <w:rFonts w:ascii="Times New Roman" w:eastAsia="Times New Roman" w:hAnsi="Times New Roman" w:cs="Times New Roman"/>
                <w:color w:val="333333"/>
                <w:sz w:val="24"/>
                <w:szCs w:val="24"/>
              </w:rPr>
            </w:pPr>
          </w:p>
          <w:p w:rsidR="00E326E7" w:rsidRPr="00435393" w:rsidRDefault="00E326E7" w:rsidP="00B00678">
            <w:pPr>
              <w:ind w:right="284"/>
              <w:rPr>
                <w:rFonts w:ascii="Times New Roman" w:eastAsia="Times New Roman" w:hAnsi="Times New Roman" w:cs="Times New Roman"/>
                <w:sz w:val="24"/>
                <w:szCs w:val="24"/>
              </w:rPr>
            </w:pPr>
          </w:p>
          <w:p w:rsidR="00E326E7" w:rsidRPr="00435393" w:rsidRDefault="00E326E7" w:rsidP="00B00678">
            <w:pPr>
              <w:ind w:right="284"/>
              <w:rPr>
                <w:rFonts w:ascii="Times New Roman" w:eastAsia="Times New Roman" w:hAnsi="Times New Roman" w:cs="Times New Roman"/>
                <w:sz w:val="24"/>
                <w:szCs w:val="24"/>
              </w:rPr>
            </w:pPr>
          </w:p>
          <w:p w:rsidR="00E326E7" w:rsidRPr="00435393" w:rsidRDefault="00E326E7" w:rsidP="00B00678">
            <w:pPr>
              <w:ind w:right="284"/>
              <w:rPr>
                <w:rFonts w:ascii="Times New Roman" w:eastAsia="Times New Roman" w:hAnsi="Times New Roman" w:cs="Times New Roman"/>
                <w:sz w:val="24"/>
                <w:szCs w:val="24"/>
              </w:rPr>
            </w:pPr>
          </w:p>
          <w:p w:rsidR="00E326E7" w:rsidRPr="00435393" w:rsidRDefault="00E326E7" w:rsidP="00B00678">
            <w:pPr>
              <w:ind w:right="284"/>
              <w:rPr>
                <w:rFonts w:ascii="Times New Roman" w:eastAsia="Times New Roman" w:hAnsi="Times New Roman" w:cs="Times New Roman"/>
                <w:sz w:val="24"/>
                <w:szCs w:val="24"/>
              </w:rPr>
            </w:pPr>
          </w:p>
          <w:p w:rsidR="00E326E7" w:rsidRPr="00435393" w:rsidRDefault="00E326E7" w:rsidP="00B00678">
            <w:pPr>
              <w:ind w:right="284"/>
              <w:rPr>
                <w:rFonts w:ascii="Times New Roman" w:eastAsia="Times New Roman" w:hAnsi="Times New Roman" w:cs="Times New Roman"/>
                <w:sz w:val="24"/>
                <w:szCs w:val="24"/>
              </w:rPr>
            </w:pPr>
          </w:p>
          <w:p w:rsidR="00E326E7" w:rsidRPr="00435393" w:rsidRDefault="00E326E7" w:rsidP="00B00678">
            <w:pPr>
              <w:ind w:right="284"/>
              <w:rPr>
                <w:rFonts w:ascii="Times New Roman" w:eastAsia="Times New Roman" w:hAnsi="Times New Roman" w:cs="Times New Roman"/>
                <w:sz w:val="24"/>
                <w:szCs w:val="24"/>
              </w:rPr>
            </w:pPr>
          </w:p>
          <w:p w:rsidR="00E326E7" w:rsidRPr="00435393" w:rsidRDefault="00E326E7" w:rsidP="00B00678">
            <w:pPr>
              <w:ind w:right="284"/>
              <w:rPr>
                <w:rFonts w:ascii="Times New Roman" w:eastAsia="Times New Roman" w:hAnsi="Times New Roman" w:cs="Times New Roman"/>
                <w:sz w:val="24"/>
                <w:szCs w:val="24"/>
              </w:rPr>
            </w:pPr>
          </w:p>
          <w:p w:rsidR="00E326E7" w:rsidRPr="00435393" w:rsidRDefault="00E326E7" w:rsidP="00B00678">
            <w:pPr>
              <w:ind w:right="284"/>
              <w:rPr>
                <w:rFonts w:ascii="Times New Roman" w:eastAsia="Times New Roman" w:hAnsi="Times New Roman" w:cs="Times New Roman"/>
                <w:sz w:val="24"/>
                <w:szCs w:val="24"/>
              </w:rPr>
            </w:pPr>
          </w:p>
          <w:p w:rsidR="00046553" w:rsidRPr="00435393" w:rsidRDefault="00046553" w:rsidP="00B00678">
            <w:pPr>
              <w:ind w:right="284"/>
              <w:rPr>
                <w:rFonts w:ascii="Times New Roman" w:eastAsia="Times New Roman" w:hAnsi="Times New Roman" w:cs="Times New Roman"/>
                <w:sz w:val="24"/>
                <w:szCs w:val="24"/>
              </w:rPr>
            </w:pPr>
          </w:p>
        </w:tc>
        <w:tc>
          <w:tcPr>
            <w:tcW w:w="0" w:type="auto"/>
            <w:tcBorders>
              <w:top w:val="nil"/>
              <w:left w:val="nil"/>
              <w:bottom w:val="nil"/>
              <w:right w:val="nil"/>
            </w:tcBorders>
            <w:tcMar>
              <w:top w:w="0" w:type="dxa"/>
              <w:left w:w="0" w:type="dxa"/>
              <w:bottom w:w="0" w:type="dxa"/>
              <w:right w:w="0" w:type="dxa"/>
            </w:tcMar>
            <w:hideMark/>
          </w:tcPr>
          <w:p w:rsidR="00046553" w:rsidRPr="00435393" w:rsidRDefault="00940AAE" w:rsidP="00B00678">
            <w:pPr>
              <w:spacing w:after="0" w:line="240" w:lineRule="auto"/>
              <w:ind w:right="284"/>
              <w:rPr>
                <w:rFonts w:ascii="Times New Roman" w:eastAsia="Times New Roman" w:hAnsi="Times New Roman" w:cs="Times New Roman"/>
                <w:color w:val="333333"/>
                <w:sz w:val="24"/>
                <w:szCs w:val="24"/>
              </w:rPr>
            </w:pPr>
            <w:r w:rsidRPr="00435393">
              <w:rPr>
                <w:rFonts w:ascii="Times New Roman" w:eastAsia="Times New Roman" w:hAnsi="Times New Roman" w:cs="Times New Roman"/>
                <w:color w:val="333333"/>
                <w:sz w:val="24"/>
                <w:szCs w:val="24"/>
              </w:rPr>
              <w:lastRenderedPageBreak/>
              <w:t>-</w:t>
            </w:r>
            <w:r w:rsidR="00046553" w:rsidRPr="00435393">
              <w:rPr>
                <w:rFonts w:ascii="Times New Roman" w:eastAsia="Times New Roman" w:hAnsi="Times New Roman" w:cs="Times New Roman"/>
                <w:color w:val="333333"/>
                <w:sz w:val="24"/>
                <w:szCs w:val="24"/>
              </w:rPr>
              <w:t xml:space="preserve"> </w:t>
            </w:r>
          </w:p>
        </w:tc>
      </w:tr>
    </w:tbl>
    <w:p w:rsidR="007C1C9C" w:rsidRPr="00435393" w:rsidRDefault="007C1C9C" w:rsidP="00B00678">
      <w:pPr>
        <w:ind w:right="284"/>
        <w:rPr>
          <w:rFonts w:ascii="Times New Roman" w:hAnsi="Times New Roman" w:cs="Times New Roman"/>
          <w:sz w:val="24"/>
          <w:szCs w:val="24"/>
        </w:rPr>
      </w:pPr>
    </w:p>
    <w:sectPr w:rsidR="007C1C9C" w:rsidRPr="00435393" w:rsidSect="00B00678">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6553"/>
    <w:rsid w:val="00002153"/>
    <w:rsid w:val="00007814"/>
    <w:rsid w:val="000211E0"/>
    <w:rsid w:val="00046553"/>
    <w:rsid w:val="00075A64"/>
    <w:rsid w:val="0008201D"/>
    <w:rsid w:val="00082F2A"/>
    <w:rsid w:val="000E3458"/>
    <w:rsid w:val="000F0CE7"/>
    <w:rsid w:val="000F1F41"/>
    <w:rsid w:val="000F5264"/>
    <w:rsid w:val="00115495"/>
    <w:rsid w:val="00142110"/>
    <w:rsid w:val="0014510E"/>
    <w:rsid w:val="001B2CF5"/>
    <w:rsid w:val="001D4D1E"/>
    <w:rsid w:val="001D6757"/>
    <w:rsid w:val="00201AD1"/>
    <w:rsid w:val="00210330"/>
    <w:rsid w:val="002229F0"/>
    <w:rsid w:val="00233238"/>
    <w:rsid w:val="00243140"/>
    <w:rsid w:val="00293B13"/>
    <w:rsid w:val="00295339"/>
    <w:rsid w:val="002A2460"/>
    <w:rsid w:val="002A2BA6"/>
    <w:rsid w:val="002D5D82"/>
    <w:rsid w:val="002F6483"/>
    <w:rsid w:val="00333C86"/>
    <w:rsid w:val="003366D4"/>
    <w:rsid w:val="00352CB4"/>
    <w:rsid w:val="003D3093"/>
    <w:rsid w:val="003D4B54"/>
    <w:rsid w:val="004115CC"/>
    <w:rsid w:val="00435393"/>
    <w:rsid w:val="004731B7"/>
    <w:rsid w:val="004B5A9D"/>
    <w:rsid w:val="004D7ED2"/>
    <w:rsid w:val="00512DC8"/>
    <w:rsid w:val="005475B8"/>
    <w:rsid w:val="00567E18"/>
    <w:rsid w:val="005A1F5B"/>
    <w:rsid w:val="005A6CBA"/>
    <w:rsid w:val="005E64D6"/>
    <w:rsid w:val="005F5A2A"/>
    <w:rsid w:val="00611341"/>
    <w:rsid w:val="00614DA4"/>
    <w:rsid w:val="006B2380"/>
    <w:rsid w:val="006B7E53"/>
    <w:rsid w:val="006D0EA1"/>
    <w:rsid w:val="006E69E2"/>
    <w:rsid w:val="007600C7"/>
    <w:rsid w:val="00764DCD"/>
    <w:rsid w:val="00782627"/>
    <w:rsid w:val="007875C9"/>
    <w:rsid w:val="007C1C9C"/>
    <w:rsid w:val="007F04BC"/>
    <w:rsid w:val="007F4CF5"/>
    <w:rsid w:val="00812D6B"/>
    <w:rsid w:val="008877E7"/>
    <w:rsid w:val="008D0EAB"/>
    <w:rsid w:val="009208FA"/>
    <w:rsid w:val="00930732"/>
    <w:rsid w:val="00936B55"/>
    <w:rsid w:val="00940AAE"/>
    <w:rsid w:val="00987CC6"/>
    <w:rsid w:val="009F271B"/>
    <w:rsid w:val="00A34E16"/>
    <w:rsid w:val="00A615AB"/>
    <w:rsid w:val="00AC075D"/>
    <w:rsid w:val="00AC1A80"/>
    <w:rsid w:val="00AF2EF7"/>
    <w:rsid w:val="00B00678"/>
    <w:rsid w:val="00B40260"/>
    <w:rsid w:val="00BE5EA8"/>
    <w:rsid w:val="00C0277C"/>
    <w:rsid w:val="00C068F0"/>
    <w:rsid w:val="00C41E0C"/>
    <w:rsid w:val="00C53342"/>
    <w:rsid w:val="00C83F25"/>
    <w:rsid w:val="00C85A7E"/>
    <w:rsid w:val="00CB556A"/>
    <w:rsid w:val="00CE22AB"/>
    <w:rsid w:val="00D1440F"/>
    <w:rsid w:val="00D20A94"/>
    <w:rsid w:val="00D275D3"/>
    <w:rsid w:val="00D34548"/>
    <w:rsid w:val="00D50A83"/>
    <w:rsid w:val="00D66731"/>
    <w:rsid w:val="00D8679C"/>
    <w:rsid w:val="00DA7647"/>
    <w:rsid w:val="00DB586A"/>
    <w:rsid w:val="00E326E7"/>
    <w:rsid w:val="00E44385"/>
    <w:rsid w:val="00E5647F"/>
    <w:rsid w:val="00EB6FFA"/>
    <w:rsid w:val="00F14438"/>
    <w:rsid w:val="00F60016"/>
    <w:rsid w:val="00F61DC5"/>
    <w:rsid w:val="00F76D2B"/>
    <w:rsid w:val="00F81CCF"/>
    <w:rsid w:val="00F97D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C9C"/>
  </w:style>
  <w:style w:type="paragraph" w:styleId="2">
    <w:name w:val="heading 2"/>
    <w:basedOn w:val="a"/>
    <w:link w:val="20"/>
    <w:uiPriority w:val="9"/>
    <w:qFormat/>
    <w:rsid w:val="00046553"/>
    <w:pPr>
      <w:spacing w:after="0" w:line="240" w:lineRule="auto"/>
      <w:textAlignment w:val="baseline"/>
      <w:outlineLvl w:val="1"/>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6553"/>
    <w:rPr>
      <w:rFonts w:ascii="Times New Roman" w:eastAsia="Times New Roman" w:hAnsi="Times New Roman" w:cs="Times New Roman"/>
      <w:sz w:val="24"/>
      <w:szCs w:val="24"/>
    </w:rPr>
  </w:style>
  <w:style w:type="paragraph" w:styleId="a3">
    <w:name w:val="List Paragraph"/>
    <w:basedOn w:val="a"/>
    <w:uiPriority w:val="34"/>
    <w:qFormat/>
    <w:rsid w:val="00E326E7"/>
    <w:pPr>
      <w:ind w:left="720"/>
      <w:contextualSpacing/>
    </w:pPr>
    <w:rPr>
      <w:rFonts w:eastAsiaTheme="minorHAnsi"/>
      <w:lang w:eastAsia="en-US"/>
    </w:rPr>
  </w:style>
  <w:style w:type="character" w:styleId="a4">
    <w:name w:val="Hyperlink"/>
    <w:basedOn w:val="a0"/>
    <w:uiPriority w:val="99"/>
    <w:unhideWhenUsed/>
    <w:rsid w:val="00E326E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90622562">
      <w:bodyDiv w:val="1"/>
      <w:marLeft w:val="0"/>
      <w:marRight w:val="0"/>
      <w:marTop w:val="0"/>
      <w:marBottom w:val="0"/>
      <w:divBdr>
        <w:top w:val="none" w:sz="0" w:space="0" w:color="auto"/>
        <w:left w:val="none" w:sz="0" w:space="0" w:color="auto"/>
        <w:bottom w:val="none" w:sz="0" w:space="0" w:color="auto"/>
        <w:right w:val="none" w:sz="0" w:space="0" w:color="auto"/>
      </w:divBdr>
    </w:div>
    <w:div w:id="1918325294">
      <w:bodyDiv w:val="1"/>
      <w:marLeft w:val="0"/>
      <w:marRight w:val="0"/>
      <w:marTop w:val="0"/>
      <w:marBottom w:val="0"/>
      <w:divBdr>
        <w:top w:val="none" w:sz="0" w:space="0" w:color="auto"/>
        <w:left w:val="none" w:sz="0" w:space="0" w:color="auto"/>
        <w:bottom w:val="none" w:sz="0" w:space="0" w:color="auto"/>
        <w:right w:val="none" w:sz="0" w:space="0" w:color="auto"/>
      </w:divBdr>
      <w:divsChild>
        <w:div w:id="1962148804">
          <w:marLeft w:val="0"/>
          <w:marRight w:val="0"/>
          <w:marTop w:val="0"/>
          <w:marBottom w:val="0"/>
          <w:divBdr>
            <w:top w:val="none" w:sz="0" w:space="0" w:color="auto"/>
            <w:left w:val="none" w:sz="0" w:space="0" w:color="auto"/>
            <w:bottom w:val="none" w:sz="0" w:space="0" w:color="auto"/>
            <w:right w:val="none" w:sz="0" w:space="0" w:color="auto"/>
          </w:divBdr>
          <w:divsChild>
            <w:div w:id="1066606300">
              <w:marLeft w:val="0"/>
              <w:marRight w:val="0"/>
              <w:marTop w:val="0"/>
              <w:marBottom w:val="0"/>
              <w:divBdr>
                <w:top w:val="none" w:sz="0" w:space="0" w:color="auto"/>
                <w:left w:val="none" w:sz="0" w:space="0" w:color="auto"/>
                <w:bottom w:val="none" w:sz="0" w:space="0" w:color="auto"/>
                <w:right w:val="none" w:sz="0" w:space="0" w:color="auto"/>
              </w:divBdr>
              <w:divsChild>
                <w:div w:id="22681446">
                  <w:marLeft w:val="0"/>
                  <w:marRight w:val="0"/>
                  <w:marTop w:val="0"/>
                  <w:marBottom w:val="0"/>
                  <w:divBdr>
                    <w:top w:val="none" w:sz="0" w:space="0" w:color="auto"/>
                    <w:left w:val="none" w:sz="0" w:space="0" w:color="auto"/>
                    <w:bottom w:val="none" w:sz="0" w:space="0" w:color="auto"/>
                    <w:right w:val="none" w:sz="0" w:space="0" w:color="auto"/>
                  </w:divBdr>
                  <w:divsChild>
                    <w:div w:id="1782451187">
                      <w:marLeft w:val="0"/>
                      <w:marRight w:val="0"/>
                      <w:marTop w:val="0"/>
                      <w:marBottom w:val="0"/>
                      <w:divBdr>
                        <w:top w:val="none" w:sz="0" w:space="0" w:color="auto"/>
                        <w:left w:val="none" w:sz="0" w:space="0" w:color="auto"/>
                        <w:bottom w:val="none" w:sz="0" w:space="0" w:color="auto"/>
                        <w:right w:val="none" w:sz="0" w:space="0" w:color="auto"/>
                      </w:divBdr>
                      <w:divsChild>
                        <w:div w:id="1345477601">
                          <w:marLeft w:val="0"/>
                          <w:marRight w:val="0"/>
                          <w:marTop w:val="0"/>
                          <w:marBottom w:val="0"/>
                          <w:divBdr>
                            <w:top w:val="none" w:sz="0" w:space="0" w:color="auto"/>
                            <w:left w:val="none" w:sz="0" w:space="0" w:color="auto"/>
                            <w:bottom w:val="none" w:sz="0" w:space="0" w:color="auto"/>
                            <w:right w:val="none" w:sz="0" w:space="0" w:color="auto"/>
                          </w:divBdr>
                          <w:divsChild>
                            <w:div w:id="1261257371">
                              <w:marLeft w:val="0"/>
                              <w:marRight w:val="0"/>
                              <w:marTop w:val="0"/>
                              <w:marBottom w:val="0"/>
                              <w:divBdr>
                                <w:top w:val="none" w:sz="0" w:space="0" w:color="auto"/>
                                <w:left w:val="none" w:sz="0" w:space="0" w:color="auto"/>
                                <w:bottom w:val="none" w:sz="0" w:space="0" w:color="auto"/>
                                <w:right w:val="none" w:sz="0" w:space="0" w:color="auto"/>
                              </w:divBdr>
                              <w:divsChild>
                                <w:div w:id="47193986">
                                  <w:marLeft w:val="0"/>
                                  <w:marRight w:val="0"/>
                                  <w:marTop w:val="0"/>
                                  <w:marBottom w:val="0"/>
                                  <w:divBdr>
                                    <w:top w:val="none" w:sz="0" w:space="0" w:color="auto"/>
                                    <w:left w:val="none" w:sz="0" w:space="0" w:color="auto"/>
                                    <w:bottom w:val="none" w:sz="0" w:space="0" w:color="auto"/>
                                    <w:right w:val="none" w:sz="0" w:space="0" w:color="auto"/>
                                  </w:divBdr>
                                  <w:divsChild>
                                    <w:div w:id="1141800739">
                                      <w:marLeft w:val="0"/>
                                      <w:marRight w:val="0"/>
                                      <w:marTop w:val="0"/>
                                      <w:marBottom w:val="0"/>
                                      <w:divBdr>
                                        <w:top w:val="none" w:sz="0" w:space="0" w:color="auto"/>
                                        <w:left w:val="none" w:sz="0" w:space="0" w:color="auto"/>
                                        <w:bottom w:val="none" w:sz="0" w:space="0" w:color="auto"/>
                                        <w:right w:val="none" w:sz="0" w:space="0" w:color="auto"/>
                                      </w:divBdr>
                                      <w:divsChild>
                                        <w:div w:id="1385106888">
                                          <w:marLeft w:val="0"/>
                                          <w:marRight w:val="0"/>
                                          <w:marTop w:val="0"/>
                                          <w:marBottom w:val="0"/>
                                          <w:divBdr>
                                            <w:top w:val="none" w:sz="0" w:space="0" w:color="auto"/>
                                            <w:left w:val="none" w:sz="0" w:space="0" w:color="auto"/>
                                            <w:bottom w:val="none" w:sz="0" w:space="0" w:color="auto"/>
                                            <w:right w:val="none" w:sz="0" w:space="0" w:color="auto"/>
                                          </w:divBdr>
                                          <w:divsChild>
                                            <w:div w:id="1124082332">
                                              <w:marLeft w:val="0"/>
                                              <w:marRight w:val="0"/>
                                              <w:marTop w:val="0"/>
                                              <w:marBottom w:val="0"/>
                                              <w:divBdr>
                                                <w:top w:val="none" w:sz="0" w:space="0" w:color="auto"/>
                                                <w:left w:val="none" w:sz="0" w:space="0" w:color="auto"/>
                                                <w:bottom w:val="none" w:sz="0" w:space="0" w:color="auto"/>
                                                <w:right w:val="none" w:sz="0" w:space="0" w:color="auto"/>
                                              </w:divBdr>
                                              <w:divsChild>
                                                <w:div w:id="18162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imc-gav.edu.ya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3106E-9CC1-4607-8FA3-0E15C15D6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9</Pages>
  <Words>2947</Words>
  <Characters>16804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IMC</cp:lastModifiedBy>
  <cp:revision>95</cp:revision>
  <dcterms:created xsi:type="dcterms:W3CDTF">2018-05-22T12:30:00Z</dcterms:created>
  <dcterms:modified xsi:type="dcterms:W3CDTF">2021-09-17T11:26:00Z</dcterms:modified>
</cp:coreProperties>
</file>